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机器人关节全集</w:t>
      </w:r>
    </w:p>
    <w:p>
      <w:r>
        <w:rPr>
          <w:i/>
        </w:rPr>
        <w:t>生成时间: 2026-01-29 17:16:31</w:t>
      </w:r>
    </w:p>
    <w:p>
      <w:r>
        <w:t>本文档汇总了零差云控官网的所有机器人关节内容，共 11 篇。</w:t>
      </w:r>
    </w:p>
    <w:p>
      <w:r>
        <w:br w:type="page"/>
      </w:r>
    </w:p>
    <w:p>
      <w:pPr>
        <w:pStyle w:val="Heading1"/>
      </w:pPr>
      <w:r>
        <w:t>eRob70F</w:t>
      </w:r>
    </w:p>
    <w:p>
      <w:r>
        <w:rPr>
          <w:i/>
        </w:rPr>
        <w:t>原文链接: https://www.zeroerr.cn/eRob/eRob70F.html</w:t>
      </w:r>
    </w:p>
    <w:p>
      <w:pPr>
        <w:pStyle w:val="Heading3"/>
      </w:pPr>
      <w:r>
        <w:t>eRob70F直筒I型</w:t>
      </w:r>
    </w:p>
    <w:p>
      <w:pPr>
        <w:pStyle w:val="Heading3"/>
      </w:pPr>
      <w:r>
        <w:t>关节模组</w:t>
      </w:r>
    </w:p>
    <w:p>
      <w:pPr>
        <w:jc w:val="center"/>
      </w:pPr>
      <w:r>
        <w:drawing>
          <wp:inline xmlns:a="http://schemas.openxmlformats.org/drawingml/2006/main" xmlns:pic="http://schemas.openxmlformats.org/drawingml/2006/picture">
            <wp:extent cx="4114800" cy="2421854"/>
            <wp:docPr id="1" name="Picture 1"/>
            <wp:cNvGraphicFramePr>
              <a:graphicFrameLocks noChangeAspect="1"/>
            </wp:cNvGraphicFramePr>
            <a:graphic>
              <a:graphicData uri="http://schemas.openxmlformats.org/drawingml/2006/picture">
                <pic:pic>
                  <pic:nvPicPr>
                    <pic:cNvPr id="0" name="95e4af0e5d8b.png"/>
                    <pic:cNvPicPr/>
                  </pic:nvPicPr>
                  <pic:blipFill>
                    <a:blip r:embed="rId9"/>
                    <a:stretch>
                      <a:fillRect/>
                    </a:stretch>
                  </pic:blipFill>
                  <pic:spPr>
                    <a:xfrm>
                      <a:off x="0" y="0"/>
                      <a:ext cx="4114800" cy="2421854"/>
                    </a:xfrm>
                    <a:prstGeom prst="rect"/>
                  </pic:spPr>
                </pic:pic>
              </a:graphicData>
            </a:graphic>
          </wp:inline>
        </w:drawing>
      </w:r>
    </w:p>
    <w:p>
      <w:pPr>
        <w:pStyle w:val="Heading4"/>
      </w:pPr>
      <w:r>
        <w:t>快速组建机器人</w:t>
      </w:r>
    </w:p>
    <w:p>
      <w:r>
        <w:t>省掉上百种机械电子器件选型、设计、采购、组装的人力和时间成本。</w:t>
      </w:r>
    </w:p>
    <w:p>
      <w:r>
        <w:t>• 直径长度比&gt;1</w:t>
      </w:r>
    </w:p>
    <w:p>
      <w:r>
        <w:t>• D/L=1.03</w:t>
      </w:r>
    </w:p>
    <w:p>
      <w:r>
        <w:t>• 直径70mm</w:t>
      </w:r>
    </w:p>
    <w:p>
      <w:r>
        <w:t>• 长度仅67.7mm</w:t>
      </w:r>
    </w:p>
    <w:p>
      <w:r>
        <w:t>• 超大18mm中孔</w:t>
      </w:r>
    </w:p>
    <w:p>
      <w:r>
        <w:t>• 最大容许高达35Nm扭矩</w:t>
      </w:r>
    </w:p>
    <w:p>
      <w:r>
        <w:t>• 自重仅0.83kg</w:t>
      </w:r>
    </w:p>
    <w:p>
      <w:pPr>
        <w:jc w:val="center"/>
      </w:pPr>
      <w:r>
        <w:drawing>
          <wp:inline xmlns:a="http://schemas.openxmlformats.org/drawingml/2006/main" xmlns:pic="http://schemas.openxmlformats.org/drawingml/2006/picture">
            <wp:extent cx="4114800" cy="4619549"/>
            <wp:docPr id="2" name="Picture 2"/>
            <wp:cNvGraphicFramePr>
              <a:graphicFrameLocks noChangeAspect="1"/>
            </wp:cNvGraphicFramePr>
            <a:graphic>
              <a:graphicData uri="http://schemas.openxmlformats.org/drawingml/2006/picture">
                <pic:pic>
                  <pic:nvPicPr>
                    <pic:cNvPr id="0" name="646bce9cd9a9.png"/>
                    <pic:cNvPicPr/>
                  </pic:nvPicPr>
                  <pic:blipFill>
                    <a:blip r:embed="rId10"/>
                    <a:stretch>
                      <a:fillRect/>
                    </a:stretch>
                  </pic:blipFill>
                  <pic:spPr>
                    <a:xfrm>
                      <a:off x="0" y="0"/>
                      <a:ext cx="4114800" cy="4619549"/>
                    </a:xfrm>
                    <a:prstGeom prst="rect"/>
                  </pic:spPr>
                </pic:pic>
              </a:graphicData>
            </a:graphic>
          </wp:inline>
        </w:drawing>
      </w:r>
    </w:p>
    <w:p>
      <w:pPr>
        <w:pStyle w:val="Heading4"/>
      </w:pPr>
      <w:r>
        <w:t>如此精密的空间内都包含什么？</w:t>
      </w:r>
    </w:p>
    <w:p>
      <w:pPr>
        <w:pStyle w:val="Heading5"/>
      </w:pPr>
      <w:r>
        <w:t>八大核心部件</w:t>
      </w:r>
    </w:p>
    <w:p>
      <w:pPr>
        <w:jc w:val="center"/>
      </w:pPr>
      <w:r>
        <w:drawing>
          <wp:inline xmlns:a="http://schemas.openxmlformats.org/drawingml/2006/main" xmlns:pic="http://schemas.openxmlformats.org/drawingml/2006/picture">
            <wp:extent cx="4114800" cy="2867025"/>
            <wp:docPr id="3" name="Picture 3"/>
            <wp:cNvGraphicFramePr>
              <a:graphicFrameLocks noChangeAspect="1"/>
            </wp:cNvGraphicFramePr>
            <a:graphic>
              <a:graphicData uri="http://schemas.openxmlformats.org/drawingml/2006/picture">
                <pic:pic>
                  <pic:nvPicPr>
                    <pic:cNvPr id="0" name="d82c3fac9520.jpg"/>
                    <pic:cNvPicPr/>
                  </pic:nvPicPr>
                  <pic:blipFill>
                    <a:blip r:embed="rId11"/>
                    <a:stretch>
                      <a:fillRect/>
                    </a:stretch>
                  </pic:blipFill>
                  <pic:spPr>
                    <a:xfrm>
                      <a:off x="0" y="0"/>
                      <a:ext cx="4114800" cy="2867025"/>
                    </a:xfrm>
                    <a:prstGeom prst="rect"/>
                  </pic:spPr>
                </pic:pic>
              </a:graphicData>
            </a:graphic>
          </wp:inline>
        </w:drawing>
      </w:r>
    </w:p>
    <w:p>
      <w:r>
        <w:t>• 电机端绝对值编码器</w:t>
      </w:r>
    </w:p>
    <w:p>
      <w:r>
        <w:t>• 输出端多圈绝对值编码器</w:t>
      </w:r>
    </w:p>
    <w:p>
      <w:r>
        <w:t>• 无框力矩电机</w:t>
      </w:r>
    </w:p>
    <w:p>
      <w:r>
        <w:t>• 精密谐波减速机</w:t>
      </w:r>
    </w:p>
    <w:p>
      <w:r>
        <w:t>• 直流驱动器温度传感器</w:t>
      </w:r>
    </w:p>
    <w:p>
      <w:r>
        <w:t>• 摩擦式制动保持器</w:t>
      </w:r>
    </w:p>
    <w:p>
      <w:r>
        <w:t>• 扭矩传感器</w:t>
      </w:r>
    </w:p>
    <w:p>
      <w:pPr>
        <w:jc w:val="center"/>
      </w:pPr>
      <w:r>
        <w:drawing>
          <wp:inline xmlns:a="http://schemas.openxmlformats.org/drawingml/2006/main" xmlns:pic="http://schemas.openxmlformats.org/drawingml/2006/picture">
            <wp:extent cx="4114800" cy="4114800"/>
            <wp:docPr id="4" name="Picture 4"/>
            <wp:cNvGraphicFramePr>
              <a:graphicFrameLocks noChangeAspect="1"/>
            </wp:cNvGraphicFramePr>
            <a:graphic>
              <a:graphicData uri="http://schemas.openxmlformats.org/drawingml/2006/picture">
                <pic:pic>
                  <pic:nvPicPr>
                    <pic:cNvPr id="0" name="4b2a1ff7c2c1.png"/>
                    <pic:cNvPicPr/>
                  </pic:nvPicPr>
                  <pic:blipFill>
                    <a:blip r:embed="rId12"/>
                    <a:stretch>
                      <a:fillRect/>
                    </a:stretch>
                  </pic:blipFill>
                  <pic:spPr>
                    <a:xfrm>
                      <a:off x="0" y="0"/>
                      <a:ext cx="4114800" cy="4114800"/>
                    </a:xfrm>
                    <a:prstGeom prst="rect"/>
                  </pic:spPr>
                </pic:pic>
              </a:graphicData>
            </a:graphic>
          </wp:inline>
        </w:drawing>
      </w:r>
    </w:p>
    <w:p>
      <w:r>
        <w:t>具备EtherCAT、CANopen，Modbus通信，开放的位置环、速度环、电流环数据及PID实时调节，适合动态变负载、变惯量的机器人应用。</w:t>
      </w:r>
    </w:p>
    <w:p>
      <w:r>
        <w:t>还有：±10V模拟量接口、脉冲方向接口、I/O接口、RS485接口、外部编码器接口、STO接口，全部都在D×L＝70×67mm的空间。</w:t>
      </w:r>
    </w:p>
    <w:p>
      <w:pPr>
        <w:jc w:val="center"/>
      </w:pPr>
      <w:r>
        <w:drawing>
          <wp:inline xmlns:a="http://schemas.openxmlformats.org/drawingml/2006/main" xmlns:pic="http://schemas.openxmlformats.org/drawingml/2006/picture">
            <wp:extent cx="4114800" cy="3290888"/>
            <wp:docPr id="5" name="Picture 5"/>
            <wp:cNvGraphicFramePr>
              <a:graphicFrameLocks noChangeAspect="1"/>
            </wp:cNvGraphicFramePr>
            <a:graphic>
              <a:graphicData uri="http://schemas.openxmlformats.org/drawingml/2006/picture">
                <pic:pic>
                  <pic:nvPicPr>
                    <pic:cNvPr id="0" name="b8113fa81258.png"/>
                    <pic:cNvPicPr/>
                  </pic:nvPicPr>
                  <pic:blipFill>
                    <a:blip r:embed="rId13"/>
                    <a:stretch>
                      <a:fillRect/>
                    </a:stretch>
                  </pic:blipFill>
                  <pic:spPr>
                    <a:xfrm>
                      <a:off x="0" y="0"/>
                      <a:ext cx="4114800" cy="3290888"/>
                    </a:xfrm>
                    <a:prstGeom prst="rect"/>
                  </pic:spPr>
                </pic:pic>
              </a:graphicData>
            </a:graphic>
          </wp:inline>
        </w:drawing>
      </w:r>
    </w:p>
    <w:p>
      <w:pPr>
        <w:pStyle w:val="Heading4"/>
      </w:pPr>
      <w:r>
        <w:t>编码器部分</w:t>
      </w:r>
    </w:p>
    <w:p>
      <w:pPr>
        <w:pStyle w:val="Heading5"/>
      </w:pPr>
      <w:r>
        <w:t>内置双绝对值编码器全闭环控制</w:t>
      </w:r>
    </w:p>
    <w:p>
      <w:r>
        <w:t>重复定位精度高达±7角秒，绝对定位精度高达±15角秒*，可记忆单圈及多圈断电位置，全闭环控制，无磨损精度。实时补偿减速机传动误差和齿隙。</w:t>
      </w:r>
    </w:p>
    <w:p>
      <w:pPr>
        <w:jc w:val="center"/>
      </w:pPr>
      <w:r>
        <w:drawing>
          <wp:inline xmlns:a="http://schemas.openxmlformats.org/drawingml/2006/main" xmlns:pic="http://schemas.openxmlformats.org/drawingml/2006/picture">
            <wp:extent cx="4114800" cy="4676821"/>
            <wp:docPr id="6" name="Picture 6"/>
            <wp:cNvGraphicFramePr>
              <a:graphicFrameLocks noChangeAspect="1"/>
            </wp:cNvGraphicFramePr>
            <a:graphic>
              <a:graphicData uri="http://schemas.openxmlformats.org/drawingml/2006/picture">
                <pic:pic>
                  <pic:nvPicPr>
                    <pic:cNvPr id="0" name="90d1c429b928.png"/>
                    <pic:cNvPicPr/>
                  </pic:nvPicPr>
                  <pic:blipFill>
                    <a:blip r:embed="rId14"/>
                    <a:stretch>
                      <a:fillRect/>
                    </a:stretch>
                  </pic:blipFill>
                  <pic:spPr>
                    <a:xfrm>
                      <a:off x="0" y="0"/>
                      <a:ext cx="4114800" cy="4676821"/>
                    </a:xfrm>
                    <a:prstGeom prst="rect"/>
                  </pic:spPr>
                </pic:pic>
              </a:graphicData>
            </a:graphic>
          </wp:inline>
        </w:drawing>
      </w:r>
    </w:p>
    <w:p>
      <w:pPr>
        <w:pStyle w:val="Heading5"/>
      </w:pPr>
      <w:r>
        <w:t>高可靠摩擦制动器</w:t>
      </w:r>
    </w:p>
    <w:p>
      <w:r>
        <w:t>• 采用摩擦式制动保持器，</w:t>
      </w:r>
    </w:p>
    <w:p>
      <w:r>
        <w:t>• 停机无晃动，</w:t>
      </w:r>
    </w:p>
    <w:p>
      <w:r>
        <w:t>• 开机无抖动。</w:t>
      </w:r>
    </w:p>
    <w:p>
      <w:r>
        <w:t>• 可实现满负载零速启动。</w:t>
      </w:r>
    </w:p>
    <w:p>
      <w:r>
        <w:t>• 运行无磨粉，转动无噪音，</w:t>
      </w:r>
    </w:p>
    <w:p>
      <w:r>
        <w:t>• 耐受100%全速重载急停。</w:t>
      </w:r>
    </w:p>
    <w:p>
      <w:pPr>
        <w:pStyle w:val="Heading4"/>
      </w:pPr>
      <w:r>
        <w:t>产品参数</w:t>
      </w:r>
    </w:p>
    <w:tbl>
      <w:tblPr>
        <w:tblStyle w:val="TableGrid"/>
        <w:tblW w:type="auto" w:w="0"/>
        <w:tblLook w:firstColumn="1" w:firstRow="1" w:lastColumn="0" w:lastRow="0" w:noHBand="0" w:noVBand="1" w:val="04A0"/>
      </w:tblPr>
      <w:tblGrid>
        <w:gridCol w:w="2160"/>
        <w:gridCol w:w="2160"/>
        <w:gridCol w:w="2160"/>
        <w:gridCol w:w="2160"/>
      </w:tblGrid>
      <w:tr>
        <w:tc>
          <w:tcPr>
            <w:tcW w:type="dxa" w:w="2160"/>
          </w:tcPr>
          <w:p>
            <w:r>
              <w:t>关节型号</w:t>
            </w:r>
          </w:p>
        </w:tc>
        <w:tc>
          <w:tcPr>
            <w:tcW w:type="dxa" w:w="2160"/>
          </w:tcPr>
          <w:p>
            <w:r>
              <w:t>eRob70FXXI</w:t>
            </w:r>
          </w:p>
        </w:tc>
        <w:tc>
          <w:tcPr>
            <w:tcW w:type="dxa" w:w="2160"/>
          </w:tcPr>
          <w:p/>
        </w:tc>
        <w:tc>
          <w:tcPr>
            <w:tcW w:type="dxa" w:w="2160"/>
          </w:tcPr>
          <w:p/>
        </w:tc>
      </w:tr>
      <w:tr>
        <w:tc>
          <w:tcPr>
            <w:tcW w:type="dxa" w:w="2160"/>
          </w:tcPr>
          <w:p>
            <w:r>
              <w:t>谐波减速机-速比</w:t>
            </w:r>
          </w:p>
        </w:tc>
        <w:tc>
          <w:tcPr>
            <w:tcW w:type="dxa" w:w="2160"/>
          </w:tcPr>
          <w:p>
            <w:r>
              <w:t>14-50Ultra-Flat</w:t>
            </w:r>
          </w:p>
        </w:tc>
        <w:tc>
          <w:tcPr>
            <w:tcW w:type="dxa" w:w="2160"/>
          </w:tcPr>
          <w:p>
            <w:r>
              <w:t>14-80Ultra-Flat</w:t>
            </w:r>
          </w:p>
        </w:tc>
        <w:tc>
          <w:tcPr>
            <w:tcW w:type="dxa" w:w="2160"/>
          </w:tcPr>
          <w:p>
            <w:r>
              <w:t>14-100Ultra-Flat</w:t>
            </w:r>
          </w:p>
        </w:tc>
      </w:tr>
      <w:tr>
        <w:tc>
          <w:tcPr>
            <w:tcW w:type="dxa" w:w="2160"/>
          </w:tcPr>
          <w:p>
            <w:r>
              <w:t>启停峰值扭矩（Nm）</w:t>
            </w:r>
          </w:p>
        </w:tc>
        <w:tc>
          <w:tcPr>
            <w:tcW w:type="dxa" w:w="2160"/>
          </w:tcPr>
          <w:p>
            <w:r>
              <w:t>12</w:t>
            </w:r>
          </w:p>
        </w:tc>
        <w:tc>
          <w:tcPr>
            <w:tcW w:type="dxa" w:w="2160"/>
          </w:tcPr>
          <w:p>
            <w:r>
              <w:t>16</w:t>
            </w:r>
          </w:p>
        </w:tc>
        <w:tc>
          <w:tcPr>
            <w:tcW w:type="dxa" w:w="2160"/>
          </w:tcPr>
          <w:p>
            <w:r>
              <w:t>19</w:t>
            </w:r>
          </w:p>
        </w:tc>
      </w:tr>
      <w:tr>
        <w:tc>
          <w:tcPr>
            <w:tcW w:type="dxa" w:w="2160"/>
          </w:tcPr>
          <w:p>
            <w:r>
              <w:t>平均负载转矩容许最大值（Nm）</w:t>
            </w:r>
          </w:p>
        </w:tc>
        <w:tc>
          <w:tcPr>
            <w:tcW w:type="dxa" w:w="2160"/>
          </w:tcPr>
          <w:p>
            <w:r>
              <w:t>4.8</w:t>
            </w:r>
          </w:p>
        </w:tc>
        <w:tc>
          <w:tcPr>
            <w:tcW w:type="dxa" w:w="2160"/>
          </w:tcPr>
          <w:p>
            <w:r>
              <w:t>7.7</w:t>
            </w:r>
          </w:p>
        </w:tc>
        <w:tc>
          <w:tcPr>
            <w:tcW w:type="dxa" w:w="2160"/>
          </w:tcPr>
          <w:p>
            <w:r>
              <w:t>7.7</w:t>
            </w:r>
          </w:p>
        </w:tc>
      </w:tr>
      <w:tr>
        <w:tc>
          <w:tcPr>
            <w:tcW w:type="dxa" w:w="2160"/>
          </w:tcPr>
          <w:p>
            <w:r>
              <w:t>额定扭矩（Nm）</w:t>
            </w:r>
          </w:p>
        </w:tc>
        <w:tc>
          <w:tcPr>
            <w:tcW w:type="dxa" w:w="2160"/>
          </w:tcPr>
          <w:p>
            <w:r>
              <w:t>3.7</w:t>
            </w:r>
          </w:p>
        </w:tc>
        <w:tc>
          <w:tcPr>
            <w:tcW w:type="dxa" w:w="2160"/>
          </w:tcPr>
          <w:p>
            <w:r>
              <w:t>5.4</w:t>
            </w:r>
          </w:p>
        </w:tc>
        <w:tc>
          <w:tcPr>
            <w:tcW w:type="dxa" w:w="2160"/>
          </w:tcPr>
          <w:p>
            <w:r>
              <w:t>5.4</w:t>
            </w:r>
          </w:p>
        </w:tc>
      </w:tr>
      <w:tr>
        <w:tc>
          <w:tcPr>
            <w:tcW w:type="dxa" w:w="2160"/>
          </w:tcPr>
          <w:p>
            <w:r>
              <w:t>瞬间容许最大扭矩（Nm）</w:t>
            </w:r>
          </w:p>
        </w:tc>
        <w:tc>
          <w:tcPr>
            <w:tcW w:type="dxa" w:w="2160"/>
          </w:tcPr>
          <w:p>
            <w:r>
              <w:t>23</w:t>
            </w:r>
          </w:p>
        </w:tc>
        <w:tc>
          <w:tcPr>
            <w:tcW w:type="dxa" w:w="2160"/>
          </w:tcPr>
          <w:p>
            <w:r>
              <w:t>35</w:t>
            </w:r>
          </w:p>
        </w:tc>
        <w:tc>
          <w:tcPr>
            <w:tcW w:type="dxa" w:w="2160"/>
          </w:tcPr>
          <w:p>
            <w:r>
              <w:t>35</w:t>
            </w:r>
          </w:p>
        </w:tc>
      </w:tr>
      <w:tr>
        <w:tc>
          <w:tcPr>
            <w:tcW w:type="dxa" w:w="2160"/>
          </w:tcPr>
          <w:p>
            <w:r>
              <w:t>输出端峰值转速（RPM）</w:t>
            </w:r>
          </w:p>
        </w:tc>
        <w:tc>
          <w:tcPr>
            <w:tcW w:type="dxa" w:w="2160"/>
          </w:tcPr>
          <w:p>
            <w:r>
              <w:t>60</w:t>
            </w:r>
          </w:p>
        </w:tc>
        <w:tc>
          <w:tcPr>
            <w:tcW w:type="dxa" w:w="2160"/>
          </w:tcPr>
          <w:p>
            <w:r>
              <w:t>37.5</w:t>
            </w:r>
          </w:p>
        </w:tc>
        <w:tc>
          <w:tcPr>
            <w:tcW w:type="dxa" w:w="2160"/>
          </w:tcPr>
          <w:p>
            <w:r>
              <w:t>30</w:t>
            </w:r>
          </w:p>
        </w:tc>
      </w:tr>
      <w:tr>
        <w:tc>
          <w:tcPr>
            <w:tcW w:type="dxa" w:w="2160"/>
          </w:tcPr>
          <w:p>
            <w:r>
              <w:t>电机功率（W）</w:t>
            </w:r>
          </w:p>
        </w:tc>
        <w:tc>
          <w:tcPr>
            <w:tcW w:type="dxa" w:w="2160"/>
          </w:tcPr>
          <w:p>
            <w:r>
              <w:t>75</w:t>
            </w:r>
          </w:p>
        </w:tc>
        <w:tc>
          <w:tcPr>
            <w:tcW w:type="dxa" w:w="2160"/>
          </w:tcPr>
          <w:p/>
        </w:tc>
        <w:tc>
          <w:tcPr>
            <w:tcW w:type="dxa" w:w="2160"/>
          </w:tcPr>
          <w:p/>
        </w:tc>
      </w:tr>
      <w:tr>
        <w:tc>
          <w:tcPr>
            <w:tcW w:type="dxa" w:w="2160"/>
          </w:tcPr>
          <w:p>
            <w:r>
              <w:t>供电电压（V）</w:t>
            </w:r>
          </w:p>
        </w:tc>
        <w:tc>
          <w:tcPr>
            <w:tcW w:type="dxa" w:w="2160"/>
          </w:tcPr>
          <w:p>
            <w:r>
              <w:t>48V（±10%）请务必详细阅读《为什么不能用普通的开关电源作为模组的供电?》以及《关节模组手册》第三章eRob输入电源说明</w:t>
            </w:r>
          </w:p>
        </w:tc>
        <w:tc>
          <w:tcPr>
            <w:tcW w:type="dxa" w:w="2160"/>
          </w:tcPr>
          <w:p/>
        </w:tc>
        <w:tc>
          <w:tcPr>
            <w:tcW w:type="dxa" w:w="2160"/>
          </w:tcPr>
          <w:p/>
        </w:tc>
      </w:tr>
      <w:tr>
        <w:tc>
          <w:tcPr>
            <w:tcW w:type="dxa" w:w="2160"/>
          </w:tcPr>
          <w:p>
            <w:r>
              <w:t>减速器输出端惯量（g-mm2）</w:t>
            </w:r>
          </w:p>
        </w:tc>
        <w:tc>
          <w:tcPr>
            <w:tcW w:type="dxa" w:w="2160"/>
          </w:tcPr>
          <w:p>
            <w:r>
              <w:t>54030</w:t>
            </w:r>
          </w:p>
        </w:tc>
        <w:tc>
          <w:tcPr>
            <w:tcW w:type="dxa" w:w="2160"/>
          </w:tcPr>
          <w:p/>
        </w:tc>
        <w:tc>
          <w:tcPr>
            <w:tcW w:type="dxa" w:w="2160"/>
          </w:tcPr>
          <w:p/>
        </w:tc>
      </w:tr>
      <w:tr>
        <w:tc>
          <w:tcPr>
            <w:tcW w:type="dxa" w:w="2160"/>
          </w:tcPr>
          <w:p>
            <w:r>
              <w:t>减速机输出端质量（kg）</w:t>
            </w:r>
          </w:p>
        </w:tc>
        <w:tc>
          <w:tcPr>
            <w:tcW w:type="dxa" w:w="2160"/>
          </w:tcPr>
          <w:p>
            <w:r>
              <w:t>0.13</w:t>
            </w:r>
          </w:p>
        </w:tc>
        <w:tc>
          <w:tcPr>
            <w:tcW w:type="dxa" w:w="2160"/>
          </w:tcPr>
          <w:p/>
        </w:tc>
        <w:tc>
          <w:tcPr>
            <w:tcW w:type="dxa" w:w="2160"/>
          </w:tcPr>
          <w:p/>
        </w:tc>
      </w:tr>
      <w:tr>
        <w:tc>
          <w:tcPr>
            <w:tcW w:type="dxa" w:w="2160"/>
          </w:tcPr>
          <w:p>
            <w:r>
              <w:t>不含制动器版</w:t>
            </w:r>
          </w:p>
        </w:tc>
        <w:tc>
          <w:tcPr>
            <w:tcW w:type="dxa" w:w="2160"/>
          </w:tcPr>
          <w:p>
            <w:r>
              <w:t>减速机输入端惯量（g-mm2）</w:t>
            </w:r>
          </w:p>
        </w:tc>
        <w:tc>
          <w:tcPr>
            <w:tcW w:type="dxa" w:w="2160"/>
          </w:tcPr>
          <w:p>
            <w:r>
              <w:t>43656</w:t>
            </w:r>
          </w:p>
        </w:tc>
        <w:tc>
          <w:tcPr>
            <w:tcW w:type="dxa" w:w="2160"/>
          </w:tcPr>
          <w:p/>
        </w:tc>
      </w:tr>
      <w:tr>
        <w:tc>
          <w:tcPr>
            <w:tcW w:type="dxa" w:w="2160"/>
          </w:tcPr>
          <w:p>
            <w:r>
              <w:t>减速机输入端质量（kg）</w:t>
            </w:r>
          </w:p>
        </w:tc>
        <w:tc>
          <w:tcPr>
            <w:tcW w:type="dxa" w:w="2160"/>
          </w:tcPr>
          <w:p>
            <w:r>
              <w:t>0.15</w:t>
            </w:r>
          </w:p>
        </w:tc>
        <w:tc>
          <w:tcPr>
            <w:tcW w:type="dxa" w:w="2160"/>
          </w:tcPr>
          <w:p/>
        </w:tc>
        <w:tc>
          <w:tcPr>
            <w:tcW w:type="dxa" w:w="2160"/>
          </w:tcPr>
          <w:p/>
        </w:tc>
      </w:tr>
      <w:tr>
        <w:tc>
          <w:tcPr>
            <w:tcW w:type="dxa" w:w="2160"/>
          </w:tcPr>
          <w:p>
            <w:r>
              <w:t>外径×长度（mm）</w:t>
            </w:r>
          </w:p>
        </w:tc>
        <w:tc>
          <w:tcPr>
            <w:tcW w:type="dxa" w:w="2160"/>
          </w:tcPr>
          <w:p>
            <w:r>
              <w:t>70×60.4</w:t>
            </w:r>
          </w:p>
        </w:tc>
        <w:tc>
          <w:tcPr>
            <w:tcW w:type="dxa" w:w="2160"/>
          </w:tcPr>
          <w:p/>
        </w:tc>
        <w:tc>
          <w:tcPr>
            <w:tcW w:type="dxa" w:w="2160"/>
          </w:tcPr>
          <w:p/>
        </w:tc>
      </w:tr>
      <w:tr>
        <w:tc>
          <w:tcPr>
            <w:tcW w:type="dxa" w:w="2160"/>
          </w:tcPr>
          <w:p>
            <w:r>
              <w:t>总重量（kg）</w:t>
            </w:r>
          </w:p>
        </w:tc>
        <w:tc>
          <w:tcPr>
            <w:tcW w:type="dxa" w:w="2160"/>
          </w:tcPr>
          <w:p>
            <w:r>
              <w:t>0.77</w:t>
            </w:r>
          </w:p>
        </w:tc>
        <w:tc>
          <w:tcPr>
            <w:tcW w:type="dxa" w:w="2160"/>
          </w:tcPr>
          <w:p/>
        </w:tc>
        <w:tc>
          <w:tcPr>
            <w:tcW w:type="dxa" w:w="2160"/>
          </w:tcPr>
          <w:p/>
        </w:tc>
      </w:tr>
      <w:tr>
        <w:tc>
          <w:tcPr>
            <w:tcW w:type="dxa" w:w="2160"/>
          </w:tcPr>
          <w:p>
            <w:r>
              <w:t>含制动器版</w:t>
            </w:r>
          </w:p>
        </w:tc>
        <w:tc>
          <w:tcPr>
            <w:tcW w:type="dxa" w:w="2160"/>
          </w:tcPr>
          <w:p>
            <w:r>
              <w:t>减速机输入端惯量（g-mm2）</w:t>
            </w:r>
          </w:p>
        </w:tc>
        <w:tc>
          <w:tcPr>
            <w:tcW w:type="dxa" w:w="2160"/>
          </w:tcPr>
          <w:p>
            <w:r>
              <w:t>46885</w:t>
            </w:r>
          </w:p>
        </w:tc>
        <w:tc>
          <w:tcPr>
            <w:tcW w:type="dxa" w:w="2160"/>
          </w:tcPr>
          <w:p/>
        </w:tc>
      </w:tr>
      <w:tr>
        <w:tc>
          <w:tcPr>
            <w:tcW w:type="dxa" w:w="2160"/>
          </w:tcPr>
          <w:p>
            <w:r>
              <w:t>减速机输入端质量（kg）</w:t>
            </w:r>
          </w:p>
        </w:tc>
        <w:tc>
          <w:tcPr>
            <w:tcW w:type="dxa" w:w="2160"/>
          </w:tcPr>
          <w:p>
            <w:r>
              <w:t>0.16</w:t>
            </w:r>
          </w:p>
        </w:tc>
        <w:tc>
          <w:tcPr>
            <w:tcW w:type="dxa" w:w="2160"/>
          </w:tcPr>
          <w:p/>
        </w:tc>
        <w:tc>
          <w:tcPr>
            <w:tcW w:type="dxa" w:w="2160"/>
          </w:tcPr>
          <w:p/>
        </w:tc>
      </w:tr>
      <w:tr>
        <w:tc>
          <w:tcPr>
            <w:tcW w:type="dxa" w:w="2160"/>
          </w:tcPr>
          <w:p>
            <w:r>
              <w:t>外径×长度（mm）</w:t>
            </w:r>
          </w:p>
        </w:tc>
        <w:tc>
          <w:tcPr>
            <w:tcW w:type="dxa" w:w="2160"/>
          </w:tcPr>
          <w:p>
            <w:r>
              <w:t>70×67.7</w:t>
            </w:r>
          </w:p>
        </w:tc>
        <w:tc>
          <w:tcPr>
            <w:tcW w:type="dxa" w:w="2160"/>
          </w:tcPr>
          <w:p/>
        </w:tc>
        <w:tc>
          <w:tcPr>
            <w:tcW w:type="dxa" w:w="2160"/>
          </w:tcPr>
          <w:p/>
        </w:tc>
      </w:tr>
      <w:tr>
        <w:tc>
          <w:tcPr>
            <w:tcW w:type="dxa" w:w="2160"/>
          </w:tcPr>
          <w:p>
            <w:r>
              <w:t>总重量（kg）</w:t>
            </w:r>
          </w:p>
        </w:tc>
        <w:tc>
          <w:tcPr>
            <w:tcW w:type="dxa" w:w="2160"/>
          </w:tcPr>
          <w:p>
            <w:r>
              <w:t>0.83</w:t>
            </w:r>
          </w:p>
        </w:tc>
        <w:tc>
          <w:tcPr>
            <w:tcW w:type="dxa" w:w="2160"/>
          </w:tcPr>
          <w:p/>
        </w:tc>
        <w:tc>
          <w:tcPr>
            <w:tcW w:type="dxa" w:w="2160"/>
          </w:tcPr>
          <w:p/>
        </w:tc>
      </w:tr>
      <w:tr>
        <w:tc>
          <w:tcPr>
            <w:tcW w:type="dxa" w:w="2160"/>
          </w:tcPr>
          <w:p>
            <w:r>
              <w:t>共同参数</w:t>
            </w:r>
          </w:p>
        </w:tc>
        <w:tc>
          <w:tcPr>
            <w:tcW w:type="dxa" w:w="2160"/>
          </w:tcPr>
          <w:p>
            <w:r>
              <w:t>通孔直径：18mm，IP等级：IP54制动器类型：摩擦式阻尼制动器</w:t>
            </w:r>
          </w:p>
        </w:tc>
        <w:tc>
          <w:tcPr>
            <w:tcW w:type="dxa" w:w="2160"/>
          </w:tcPr>
          <w:p/>
        </w:tc>
        <w:tc>
          <w:tcPr>
            <w:tcW w:type="dxa" w:w="2160"/>
          </w:tcPr>
          <w:p/>
        </w:tc>
      </w:tr>
      <w:tr>
        <w:tc>
          <w:tcPr>
            <w:tcW w:type="dxa" w:w="2160"/>
          </w:tcPr>
          <w:p>
            <w:r>
              <w:t>选装配置</w:t>
            </w:r>
          </w:p>
        </w:tc>
        <w:tc>
          <w:tcPr>
            <w:tcW w:type="dxa" w:w="2160"/>
          </w:tcPr>
          <w:p>
            <w:r>
              <w:t>通信方式：EtherCAT/CANopen/Modbus, 重复/绝对定位精度：±7/±15角秒或±10/±25角秒*，详见下方选项说明</w:t>
            </w:r>
          </w:p>
        </w:tc>
        <w:tc>
          <w:tcPr>
            <w:tcW w:type="dxa" w:w="2160"/>
          </w:tcPr>
          <w:p>
            <w:r>
              <w:t>注：以上只保留最新参数,在不同版本产品中略有差异,具体参数详见各型号、各版本图纸</w:t>
            </w:r>
          </w:p>
        </w:tc>
        <w:tc>
          <w:tcPr>
            <w:tcW w:type="dxa" w:w="2160"/>
          </w:tcPr>
          <w:p/>
        </w:tc>
      </w:tr>
      <w:tr>
        <w:tc>
          <w:tcPr>
            <w:tcW w:type="dxa" w:w="2160"/>
          </w:tcPr>
          <w:p>
            <w:r>
              <w:t>注：以上只保留最新参数,在不同版本产品中略有差异,具体参数详见各型号、各版本图纸</w:t>
            </w:r>
          </w:p>
        </w:tc>
        <w:tc>
          <w:tcPr>
            <w:tcW w:type="dxa" w:w="2160"/>
          </w:tcPr>
          <w:p/>
        </w:tc>
        <w:tc>
          <w:tcPr>
            <w:tcW w:type="dxa" w:w="2160"/>
          </w:tcPr>
          <w:p/>
        </w:tc>
        <w:tc>
          <w:tcPr>
            <w:tcW w:type="dxa" w:w="2160"/>
          </w:tcPr>
          <w:p/>
        </w:tc>
      </w:tr>
    </w:tbl>
    <w:p>
      <w:pPr>
        <w:pStyle w:val="Heading3"/>
      </w:pPr>
      <w:r>
        <w:t>后盖标识变更(以ECAT通讯协议为例)</w:t>
      </w:r>
    </w:p>
    <w:p>
      <w:pPr>
        <w:jc w:val="center"/>
      </w:pPr>
      <w:r>
        <w:drawing>
          <wp:inline xmlns:a="http://schemas.openxmlformats.org/drawingml/2006/main" xmlns:pic="http://schemas.openxmlformats.org/drawingml/2006/picture">
            <wp:extent cx="4114800" cy="2066370"/>
            <wp:docPr id="7" name="Picture 7"/>
            <wp:cNvGraphicFramePr>
              <a:graphicFrameLocks noChangeAspect="1"/>
            </wp:cNvGraphicFramePr>
            <a:graphic>
              <a:graphicData uri="http://schemas.openxmlformats.org/drawingml/2006/picture">
                <pic:pic>
                  <pic:nvPicPr>
                    <pic:cNvPr id="0" name="8afb3eb64d40.jpg"/>
                    <pic:cNvPicPr/>
                  </pic:nvPicPr>
                  <pic:blipFill>
                    <a:blip r:embed="rId15"/>
                    <a:stretch>
                      <a:fillRect/>
                    </a:stretch>
                  </pic:blipFill>
                  <pic:spPr>
                    <a:xfrm>
                      <a:off x="0" y="0"/>
                      <a:ext cx="4114800" cy="2066370"/>
                    </a:xfrm>
                    <a:prstGeom prst="rect"/>
                  </pic:spPr>
                </pic:pic>
              </a:graphicData>
            </a:graphic>
          </wp:inline>
        </w:drawing>
      </w:r>
    </w:p>
    <w:p>
      <w:r>
        <w:t>*</w:t>
      </w:r>
    </w:p>
    <w:p>
      <w:r>
        <w:t>MC XX.EX.XX中的大写E代表新版后盖。</w:t>
      </w:r>
    </w:p>
    <w:p>
      <w:r>
        <w:t>**</w:t>
      </w:r>
    </w:p>
    <w:p>
      <w:r>
        <w:t>新旧标识后盖自然过渡更新，旧后盖库存消耗后，将统一使用新后盖。</w:t>
      </w:r>
    </w:p>
    <w:p>
      <w:pPr>
        <w:pStyle w:val="Heading4"/>
      </w:pPr>
      <w:r>
        <w:t>关节型号表示方式</w:t>
      </w:r>
    </w:p>
    <w:p>
      <w:r>
        <w:t>• 关节系列eRob零差云控关节系列</w:t>
      </w:r>
    </w:p>
    <w:p>
      <w:r>
        <w:t>• 关节外径{{ selod }}{{ item }}Φ{{ item }}mmΦ{{ selod }}mm</w:t>
      </w:r>
    </w:p>
    <w:p>
      <w:r>
        <w:t>• 长度和承载{{ sellen }}{{ item }}{{ lenMap[item] }}{{ lenMap[sellen] }}</w:t>
      </w:r>
    </w:p>
    <w:p>
      <w:r>
        <w:t>• 减速比{{ selsubi }}{{ item }}减速比：{{ item }}减速比：{{ selsubi }}</w:t>
      </w:r>
    </w:p>
    <w:p>
      <w:r>
        <w:t>• 安装类型{{ seltype }}{{ item }}{{ {'I': '直筒型', 'T': '转角型'}[item] }}{{ {'I': '直筒型', 'T': '转角型'}[seltype] }}</w:t>
      </w:r>
    </w:p>
    <w:p>
      <w:r>
        <w:t>• 制动器{{ selbreak }}{{ item }}{{ {'F': '无', 'B': '带'}[item] }}制动器{{ {'F': '无', 'B': '带'}[selbreak] }}制动器</w:t>
      </w:r>
    </w:p>
    <w:p>
      <w:r>
        <w:t>• 输出端编码器{{ selecoder }}{{ item }}{{ ecoderMap[selecoder].replace('', '') }}</w:t>
      </w:r>
    </w:p>
    <w:p>
      <w:r>
        <w:t>• 通孔直径1818mm</w:t>
      </w:r>
    </w:p>
    <w:p>
      <w:r>
        <w:t>• 通信类型{{ selbus }}{{ item }}{{ {'E': 'EtherCAT', 'C': 'CANopen'}[item] }}{{ {'E': 'EtherCAT', 'C': 'CANopen'}[selbus] }}</w:t>
      </w:r>
    </w:p>
    <w:p>
      <w:r>
        <w:t>• 扭矩传感器{{ seltorque }}{{ item }}{{ {'N': "无", 'T': "有"}[item] }}扭矩传感器{{ {'N': "无", 'T': "有"}[seltorque] }}扭矩传感器</w:t>
      </w:r>
    </w:p>
    <w:p>
      <w:pPr>
        <w:pStyle w:val="Heading3"/>
      </w:pPr>
      <w:r>
        <w:t>产品型号参数剖析</w:t>
      </w:r>
    </w:p>
    <w:p>
      <w:pPr>
        <w:pStyle w:val="Heading5"/>
      </w:pPr>
      <w:r>
        <w:t>（以eRob70F100I-BM-18EN为例）</w:t>
      </w:r>
    </w:p>
    <w:tbl>
      <w:tblPr>
        <w:tblStyle w:val="TableGrid"/>
        <w:tblW w:type="auto" w:w="0"/>
        <w:tblLook w:firstColumn="1" w:firstRow="1" w:lastColumn="0" w:lastRow="0" w:noHBand="0" w:noVBand="1" w:val="04A0"/>
      </w:tblPr>
      <w:tblGrid>
        <w:gridCol w:w="508"/>
        <w:gridCol w:w="508"/>
        <w:gridCol w:w="508"/>
        <w:gridCol w:w="508"/>
        <w:gridCol w:w="508"/>
        <w:gridCol w:w="508"/>
        <w:gridCol w:w="508"/>
        <w:gridCol w:w="508"/>
        <w:gridCol w:w="508"/>
        <w:gridCol w:w="508"/>
        <w:gridCol w:w="508"/>
        <w:gridCol w:w="508"/>
        <w:gridCol w:w="508"/>
        <w:gridCol w:w="508"/>
        <w:gridCol w:w="508"/>
        <w:gridCol w:w="508"/>
        <w:gridCol w:w="508"/>
      </w:tblGrid>
      <w:tr>
        <w:tc>
          <w:tcPr>
            <w:tcW w:type="dxa" w:w="508"/>
          </w:tcPr>
          <w:p>
            <w:r>
              <w:t>eRob</w:t>
            </w:r>
          </w:p>
        </w:tc>
        <w:tc>
          <w:tcPr>
            <w:tcW w:type="dxa" w:w="508"/>
          </w:tcPr>
          <w:p>
            <w:r>
              <w:t>本公司在售关节系列产品命名的前缀。</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70</w:t>
            </w:r>
          </w:p>
        </w:tc>
        <w:tc>
          <w:tcPr>
            <w:tcW w:type="dxa" w:w="508"/>
          </w:tcPr>
          <w:p>
            <w:r>
              <w:t>I型关节的外部最大处的直径，以mm为单位T 型外径略大于该值，详见图纸。</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F</w:t>
            </w:r>
          </w:p>
        </w:tc>
        <w:tc>
          <w:tcPr>
            <w:tcW w:type="dxa" w:w="508"/>
          </w:tcPr>
          <w:p>
            <w:r>
              <w:t>表示减速机类型：F使用的是扁平型减速机；F系列拥有更短的尺寸，更轻的重量；H系列拥有更大的功率、转速和承载能力。</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100</w:t>
            </w:r>
          </w:p>
        </w:tc>
        <w:tc>
          <w:tcPr>
            <w:tcW w:type="dxa" w:w="508"/>
          </w:tcPr>
          <w:p>
            <w:r>
              <w:t>减速比也称速比。速比由柔轮和刚轮的齿轮数决定。当输出端转过一圈时，电机端转过减速比+1圈</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I</w:t>
            </w:r>
          </w:p>
        </w:tc>
        <w:tc>
          <w:tcPr>
            <w:tcW w:type="dxa" w:w="508"/>
          </w:tcPr>
          <w:p>
            <w:r>
              <w:t>即直筒型关节，目前我司有I型跟T型关节。二者除外壳安装方式不同外,其他参数均相同。I型关节T型关节</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B</w:t>
            </w:r>
          </w:p>
        </w:tc>
        <w:tc>
          <w:tcPr>
            <w:tcW w:type="dxa" w:w="508"/>
          </w:tcPr>
          <w:p>
            <w:r>
              <w:t>B表示该关节带制动器，F表示不带制动器。制动器可以在关节未通电时，保持锁定位置。</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M</w:t>
            </w:r>
          </w:p>
        </w:tc>
        <w:tc>
          <w:tcPr>
            <w:tcW w:type="dxa" w:w="508"/>
          </w:tcPr>
          <w:p>
            <w:r>
              <w:t>指输出端编码器配置:(M)输出端为多圈绝对值编码器:可在未通电的情况下持续记录运行角度，多圈功能需要电池并在包装内提供;(S) 输出端为单圈编码器:能提供输出端的角度绝对值。转过多圈时，重新上电后，不记录圈数。(HM)输出端为高精度多圈绝对值编码器;(HS)输出端为高精度单圈绝对值编码器;HM/HS输出端安装有高精度校准后的编码器;高精度（HM或HS）系列均内置扭矩传感器功能。该版本是在装配完成后增加了对整机装配误差的补偿，以及具有自动识别负载安装误差并且自动补偿因不同负载引起的弹性变形误差，适用于对绝对精度要求很高的场合。HM/HS型号的重复/绝对精度为±7/±15角秒,非HM/HS型号的重复/绝对精度为±10/±25角秒*。普通版本即可满足常见工业机器人及自动化行业需求如果您对绝对精度定位要求较高，建议选择HM/HS版本。</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18</w:t>
            </w:r>
          </w:p>
        </w:tc>
        <w:tc>
          <w:tcPr>
            <w:tcW w:type="dxa" w:w="508"/>
          </w:tcPr>
          <w:p>
            <w:r>
              <w:t>表示关节中间的通孔直径。</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w:t>
            </w:r>
          </w:p>
        </w:tc>
        <w:tc>
          <w:tcPr>
            <w:tcW w:type="dxa" w:w="508"/>
          </w:tcPr>
          <w:p>
            <w:r>
              <w:t>即关节的通信接口类型，有EtherCAT(简写E)与CANopen(简写C)两种。EtherCAT和CANopen因硬件不同，不能同时支持，请根据实际通信需求谨慎选择。EtherCAT和CANopen关节均支持RS485接口的Modbus协议。通信协议选型代号ECEtherCAT✔✖CANopen✖✔自定义CAN✔✔RS485接口的Modbus✔✔</w:t>
            </w:r>
          </w:p>
        </w:tc>
        <w:tc>
          <w:tcPr>
            <w:tcW w:type="dxa" w:w="508"/>
          </w:tcPr>
          <w:p>
            <w:r>
              <w:t>通信协议选型代号</w:t>
            </w:r>
          </w:p>
        </w:tc>
        <w:tc>
          <w:tcPr>
            <w:tcW w:type="dxa" w:w="508"/>
          </w:tcPr>
          <w:p>
            <w:r>
              <w:t>E</w:t>
            </w:r>
          </w:p>
        </w:tc>
        <w:tc>
          <w:tcPr>
            <w:tcW w:type="dxa" w:w="508"/>
          </w:tcPr>
          <w:p>
            <w:r>
              <w:t>C</w:t>
            </w:r>
          </w:p>
        </w:tc>
        <w:tc>
          <w:tcPr>
            <w:tcW w:type="dxa" w:w="508"/>
          </w:tcPr>
          <w:p>
            <w:r>
              <w:t>EtherCAT</w:t>
            </w:r>
          </w:p>
        </w:tc>
        <w:tc>
          <w:tcPr>
            <w:tcW w:type="dxa" w:w="508"/>
          </w:tcPr>
          <w:p>
            <w:r>
              <w:t>✔</w:t>
            </w:r>
          </w:p>
        </w:tc>
        <w:tc>
          <w:tcPr>
            <w:tcW w:type="dxa" w:w="508"/>
          </w:tcPr>
          <w:p>
            <w:r>
              <w:t>✖</w:t>
            </w:r>
          </w:p>
        </w:tc>
        <w:tc>
          <w:tcPr>
            <w:tcW w:type="dxa" w:w="508"/>
          </w:tcPr>
          <w:p>
            <w:r>
              <w:t>CANopen</w:t>
            </w:r>
          </w:p>
        </w:tc>
        <w:tc>
          <w:tcPr>
            <w:tcW w:type="dxa" w:w="508"/>
          </w:tcPr>
          <w:p>
            <w:r>
              <w:t>✖</w:t>
            </w:r>
          </w:p>
        </w:tc>
        <w:tc>
          <w:tcPr>
            <w:tcW w:type="dxa" w:w="508"/>
          </w:tcPr>
          <w:p>
            <w:r>
              <w:t>✔</w:t>
            </w:r>
          </w:p>
        </w:tc>
        <w:tc>
          <w:tcPr>
            <w:tcW w:type="dxa" w:w="508"/>
          </w:tcPr>
          <w:p>
            <w:r>
              <w:t>自定义CAN</w:t>
            </w:r>
          </w:p>
        </w:tc>
        <w:tc>
          <w:tcPr>
            <w:tcW w:type="dxa" w:w="508"/>
          </w:tcPr>
          <w:p>
            <w:r>
              <w:t>✔</w:t>
            </w:r>
          </w:p>
        </w:tc>
        <w:tc>
          <w:tcPr>
            <w:tcW w:type="dxa" w:w="508"/>
          </w:tcPr>
          <w:p>
            <w:r>
              <w:t>✔</w:t>
            </w:r>
          </w:p>
        </w:tc>
        <w:tc>
          <w:tcPr>
            <w:tcW w:type="dxa" w:w="508"/>
          </w:tcPr>
          <w:p>
            <w:r>
              <w:t>RS485接口的Modbus</w:t>
            </w:r>
          </w:p>
        </w:tc>
        <w:tc>
          <w:tcPr>
            <w:tcW w:type="dxa" w:w="508"/>
          </w:tcPr>
          <w:p>
            <w:r>
              <w:t>✔</w:t>
            </w:r>
          </w:p>
        </w:tc>
        <w:tc>
          <w:tcPr>
            <w:tcW w:type="dxa" w:w="508"/>
          </w:tcPr>
          <w:p>
            <w:r>
              <w:t>✔</w:t>
            </w:r>
          </w:p>
        </w:tc>
      </w:tr>
      <w:tr>
        <w:tc>
          <w:tcPr>
            <w:tcW w:type="dxa" w:w="508"/>
          </w:tcPr>
          <w:p>
            <w:r>
              <w:t>通信协议选型代号</w:t>
            </w:r>
          </w:p>
        </w:tc>
        <w:tc>
          <w:tcPr>
            <w:tcW w:type="dxa" w:w="508"/>
          </w:tcPr>
          <w:p>
            <w:r>
              <w:t>E</w:t>
            </w:r>
          </w:p>
        </w:tc>
        <w:tc>
          <w:tcPr>
            <w:tcW w:type="dxa" w:w="508"/>
          </w:tcPr>
          <w:p>
            <w:r>
              <w:t>C</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EtherCAT</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CANopen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自定义CAN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RS485接口的Modbus</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N</w:t>
            </w:r>
          </w:p>
        </w:tc>
        <w:tc>
          <w:tcPr>
            <w:tcW w:type="dxa" w:w="508"/>
          </w:tcPr>
          <w:p>
            <w:r>
              <w:t>N表示无扭矩传感器，T代表双编码器差值测量法的扭矩传感器，带扭矩传感器的版本均内置高精度（HM或HS）系列编码器，详见《关节模组手册》第二十二章</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w:t>
            </w:r>
          </w:p>
        </w:tc>
        <w:tc>
          <w:tcPr>
            <w:tcW w:type="dxa" w:w="508"/>
          </w:tcPr>
          <w:p>
            <w:r>
              <w:t>定制尾缀C—使用低温油脂，详见《eRob关节高低温可靠性测试报告》https://www.zeroerr.cn/Certification/95.html</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指定品牌的减速机L D-使用绿的谐波减速机HM-使用杉川（原大族）减速机L F-使用来福减速机目前有且仅有以上三个品牌为我方现有合格供应商在多数场景下，我们建议您无需指定特定的减速机供应商指定的供应商产品可能受市场价格波动和交货周期影响</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bl>
    <w:p>
      <w:pPr>
        <w:pStyle w:val="Heading4"/>
      </w:pPr>
      <w:r>
        <w:t>关节参数示意图</w:t>
      </w:r>
    </w:p>
    <w:p>
      <w:pPr>
        <w:jc w:val="center"/>
      </w:pPr>
      <w:r>
        <w:drawing>
          <wp:inline xmlns:a="http://schemas.openxmlformats.org/drawingml/2006/main" xmlns:pic="http://schemas.openxmlformats.org/drawingml/2006/picture">
            <wp:extent cx="4114800" cy="2294530"/>
            <wp:docPr id="8" name="Picture 8"/>
            <wp:cNvGraphicFramePr>
              <a:graphicFrameLocks noChangeAspect="1"/>
            </wp:cNvGraphicFramePr>
            <a:graphic>
              <a:graphicData uri="http://schemas.openxmlformats.org/drawingml/2006/picture">
                <pic:pic>
                  <pic:nvPicPr>
                    <pic:cNvPr id="0" name="5ed0fb78c86a.jpg"/>
                    <pic:cNvPicPr/>
                  </pic:nvPicPr>
                  <pic:blipFill>
                    <a:blip r:embed="rId16"/>
                    <a:stretch>
                      <a:fillRect/>
                    </a:stretch>
                  </pic:blipFill>
                  <pic:spPr>
                    <a:xfrm>
                      <a:off x="0" y="0"/>
                      <a:ext cx="4114800" cy="2294530"/>
                    </a:xfrm>
                    <a:prstGeom prst="rect"/>
                  </pic:spPr>
                </pic:pic>
              </a:graphicData>
            </a:graphic>
          </wp:inline>
        </w:drawing>
      </w:r>
    </w:p>
    <w:p>
      <w:pPr>
        <w:pStyle w:val="Heading4"/>
      </w:pPr>
      <w:r>
        <w:t>应用领域</w:t>
      </w:r>
    </w:p>
    <w:p>
      <w:r>
        <w:t>• 协作机器人</w:t>
      </w:r>
    </w:p>
    <w:p>
      <w:r>
        <w:t>• 医疗机器人自动化设备</w:t>
      </w:r>
    </w:p>
    <w:p>
      <w:r>
        <w:t>*关于精度具体说明，详见机器人关节精度检测报告</w:t>
      </w:r>
    </w:p>
    <w:p>
      <w:pPr>
        <w:pStyle w:val="Heading3"/>
      </w:pPr>
      <w:r>
        <w:t>eRob70F直筒I型</w:t>
      </w:r>
    </w:p>
    <w:p>
      <w:pPr>
        <w:pStyle w:val="Heading3"/>
      </w:pPr>
      <w:r>
        <w:t>关节模组</w:t>
      </w:r>
    </w:p>
    <w:p>
      <w:pPr>
        <w:jc w:val="center"/>
      </w:pPr>
      <w:r>
        <w:drawing>
          <wp:inline xmlns:a="http://schemas.openxmlformats.org/drawingml/2006/main" xmlns:pic="http://schemas.openxmlformats.org/drawingml/2006/picture">
            <wp:extent cx="4114800" cy="2421854"/>
            <wp:docPr id="9" name="Picture 9"/>
            <wp:cNvGraphicFramePr>
              <a:graphicFrameLocks noChangeAspect="1"/>
            </wp:cNvGraphicFramePr>
            <a:graphic>
              <a:graphicData uri="http://schemas.openxmlformats.org/drawingml/2006/picture">
                <pic:pic>
                  <pic:nvPicPr>
                    <pic:cNvPr id="0" name="95e4af0e5d8b.png"/>
                    <pic:cNvPicPr/>
                  </pic:nvPicPr>
                  <pic:blipFill>
                    <a:blip r:embed="rId9"/>
                    <a:stretch>
                      <a:fillRect/>
                    </a:stretch>
                  </pic:blipFill>
                  <pic:spPr>
                    <a:xfrm>
                      <a:off x="0" y="0"/>
                      <a:ext cx="4114800" cy="2421854"/>
                    </a:xfrm>
                    <a:prstGeom prst="rect"/>
                  </pic:spPr>
                </pic:pic>
              </a:graphicData>
            </a:graphic>
          </wp:inline>
        </w:drawing>
      </w:r>
    </w:p>
    <w:p>
      <w:pPr>
        <w:pStyle w:val="Heading4"/>
      </w:pPr>
      <w:r>
        <w:t>快速组建机器人</w:t>
      </w:r>
    </w:p>
    <w:p>
      <w:r>
        <w:t>省掉上百种机械电子器件选型、设计、采购、组装的人力和时间成本。</w:t>
      </w:r>
    </w:p>
    <w:p>
      <w:r>
        <w:t>• 直径长度比&gt;1</w:t>
      </w:r>
    </w:p>
    <w:p>
      <w:r>
        <w:t>• D/L=1.03</w:t>
      </w:r>
    </w:p>
    <w:p>
      <w:r>
        <w:t>• 直径70mm</w:t>
      </w:r>
    </w:p>
    <w:p>
      <w:r>
        <w:t>• 长度仅67.7mm</w:t>
      </w:r>
    </w:p>
    <w:p>
      <w:r>
        <w:t>• 超大18mm中孔</w:t>
      </w:r>
    </w:p>
    <w:p>
      <w:r>
        <w:t>• 最大容许高达35Nm扭矩</w:t>
      </w:r>
    </w:p>
    <w:p>
      <w:r>
        <w:t>• 自重仅0.83kg</w:t>
      </w:r>
    </w:p>
    <w:p>
      <w:pPr>
        <w:jc w:val="center"/>
      </w:pPr>
      <w:r>
        <w:drawing>
          <wp:inline xmlns:a="http://schemas.openxmlformats.org/drawingml/2006/main" xmlns:pic="http://schemas.openxmlformats.org/drawingml/2006/picture">
            <wp:extent cx="4114800" cy="4619549"/>
            <wp:docPr id="10" name="Picture 10"/>
            <wp:cNvGraphicFramePr>
              <a:graphicFrameLocks noChangeAspect="1"/>
            </wp:cNvGraphicFramePr>
            <a:graphic>
              <a:graphicData uri="http://schemas.openxmlformats.org/drawingml/2006/picture">
                <pic:pic>
                  <pic:nvPicPr>
                    <pic:cNvPr id="0" name="646bce9cd9a9.png"/>
                    <pic:cNvPicPr/>
                  </pic:nvPicPr>
                  <pic:blipFill>
                    <a:blip r:embed="rId10"/>
                    <a:stretch>
                      <a:fillRect/>
                    </a:stretch>
                  </pic:blipFill>
                  <pic:spPr>
                    <a:xfrm>
                      <a:off x="0" y="0"/>
                      <a:ext cx="4114800" cy="4619549"/>
                    </a:xfrm>
                    <a:prstGeom prst="rect"/>
                  </pic:spPr>
                </pic:pic>
              </a:graphicData>
            </a:graphic>
          </wp:inline>
        </w:drawing>
      </w:r>
    </w:p>
    <w:p>
      <w:pPr>
        <w:pStyle w:val="Heading4"/>
      </w:pPr>
      <w:r>
        <w:t>如此精密的空间内都包含什么？</w:t>
      </w:r>
    </w:p>
    <w:p>
      <w:pPr>
        <w:pStyle w:val="Heading5"/>
      </w:pPr>
      <w:r>
        <w:t>八大核心部件</w:t>
      </w:r>
    </w:p>
    <w:p>
      <w:pPr>
        <w:jc w:val="center"/>
      </w:pPr>
      <w:r>
        <w:drawing>
          <wp:inline xmlns:a="http://schemas.openxmlformats.org/drawingml/2006/main" xmlns:pic="http://schemas.openxmlformats.org/drawingml/2006/picture">
            <wp:extent cx="4114800" cy="2867025"/>
            <wp:docPr id="11" name="Picture 11"/>
            <wp:cNvGraphicFramePr>
              <a:graphicFrameLocks noChangeAspect="1"/>
            </wp:cNvGraphicFramePr>
            <a:graphic>
              <a:graphicData uri="http://schemas.openxmlformats.org/drawingml/2006/picture">
                <pic:pic>
                  <pic:nvPicPr>
                    <pic:cNvPr id="0" name="d82c3fac9520.jpg"/>
                    <pic:cNvPicPr/>
                  </pic:nvPicPr>
                  <pic:blipFill>
                    <a:blip r:embed="rId11"/>
                    <a:stretch>
                      <a:fillRect/>
                    </a:stretch>
                  </pic:blipFill>
                  <pic:spPr>
                    <a:xfrm>
                      <a:off x="0" y="0"/>
                      <a:ext cx="4114800" cy="2867025"/>
                    </a:xfrm>
                    <a:prstGeom prst="rect"/>
                  </pic:spPr>
                </pic:pic>
              </a:graphicData>
            </a:graphic>
          </wp:inline>
        </w:drawing>
      </w:r>
    </w:p>
    <w:p>
      <w:r>
        <w:t>• 电机端绝对值编码器</w:t>
      </w:r>
    </w:p>
    <w:p>
      <w:r>
        <w:t>• 输出端多圈绝对值编码器</w:t>
      </w:r>
    </w:p>
    <w:p>
      <w:r>
        <w:t>• 无框力矩电机</w:t>
      </w:r>
    </w:p>
    <w:p>
      <w:r>
        <w:t>• 精密谐波减速机</w:t>
      </w:r>
    </w:p>
    <w:p>
      <w:r>
        <w:t>• 直流驱动器温度传感器</w:t>
      </w:r>
    </w:p>
    <w:p>
      <w:r>
        <w:t>• 摩擦式制动保持器</w:t>
      </w:r>
    </w:p>
    <w:p>
      <w:r>
        <w:t>• 扭矩传感器</w:t>
      </w:r>
    </w:p>
    <w:p>
      <w:pPr>
        <w:jc w:val="center"/>
      </w:pPr>
      <w:r>
        <w:drawing>
          <wp:inline xmlns:a="http://schemas.openxmlformats.org/drawingml/2006/main" xmlns:pic="http://schemas.openxmlformats.org/drawingml/2006/picture">
            <wp:extent cx="4114800" cy="4114800"/>
            <wp:docPr id="12" name="Picture 12"/>
            <wp:cNvGraphicFramePr>
              <a:graphicFrameLocks noChangeAspect="1"/>
            </wp:cNvGraphicFramePr>
            <a:graphic>
              <a:graphicData uri="http://schemas.openxmlformats.org/drawingml/2006/picture">
                <pic:pic>
                  <pic:nvPicPr>
                    <pic:cNvPr id="0" name="4b2a1ff7c2c1.png"/>
                    <pic:cNvPicPr/>
                  </pic:nvPicPr>
                  <pic:blipFill>
                    <a:blip r:embed="rId12"/>
                    <a:stretch>
                      <a:fillRect/>
                    </a:stretch>
                  </pic:blipFill>
                  <pic:spPr>
                    <a:xfrm>
                      <a:off x="0" y="0"/>
                      <a:ext cx="4114800" cy="4114800"/>
                    </a:xfrm>
                    <a:prstGeom prst="rect"/>
                  </pic:spPr>
                </pic:pic>
              </a:graphicData>
            </a:graphic>
          </wp:inline>
        </w:drawing>
      </w:r>
    </w:p>
    <w:p>
      <w:r>
        <w:t>具备EtherCAT、CANopen，Modbus通信，开放的位置环、速度环、电流环数据及PID实时调节，适合动态变负载、变惯量的机器人应用。</w:t>
      </w:r>
    </w:p>
    <w:p>
      <w:r>
        <w:t>还有：±10V模拟量接口、脉冲方向接口、I/O接口、RS485接口、外部编码器接口、STO接口，全部都在D×L＝70×67mm的空间。</w:t>
      </w:r>
    </w:p>
    <w:p>
      <w:pPr>
        <w:jc w:val="center"/>
      </w:pPr>
      <w:r>
        <w:drawing>
          <wp:inline xmlns:a="http://schemas.openxmlformats.org/drawingml/2006/main" xmlns:pic="http://schemas.openxmlformats.org/drawingml/2006/picture">
            <wp:extent cx="4114800" cy="3290888"/>
            <wp:docPr id="13" name="Picture 13"/>
            <wp:cNvGraphicFramePr>
              <a:graphicFrameLocks noChangeAspect="1"/>
            </wp:cNvGraphicFramePr>
            <a:graphic>
              <a:graphicData uri="http://schemas.openxmlformats.org/drawingml/2006/picture">
                <pic:pic>
                  <pic:nvPicPr>
                    <pic:cNvPr id="0" name="b8113fa81258.png"/>
                    <pic:cNvPicPr/>
                  </pic:nvPicPr>
                  <pic:blipFill>
                    <a:blip r:embed="rId13"/>
                    <a:stretch>
                      <a:fillRect/>
                    </a:stretch>
                  </pic:blipFill>
                  <pic:spPr>
                    <a:xfrm>
                      <a:off x="0" y="0"/>
                      <a:ext cx="4114800" cy="3290888"/>
                    </a:xfrm>
                    <a:prstGeom prst="rect"/>
                  </pic:spPr>
                </pic:pic>
              </a:graphicData>
            </a:graphic>
          </wp:inline>
        </w:drawing>
      </w:r>
    </w:p>
    <w:p>
      <w:pPr>
        <w:pStyle w:val="Heading4"/>
      </w:pPr>
      <w:r>
        <w:t>编码器部分</w:t>
      </w:r>
    </w:p>
    <w:p>
      <w:pPr>
        <w:pStyle w:val="Heading5"/>
      </w:pPr>
      <w:r>
        <w:t>内置双绝对值编码器全闭环控制</w:t>
      </w:r>
    </w:p>
    <w:p>
      <w:r>
        <w:t>重复定位精度高达±7角秒，绝对定位精度高达±15角秒*，可记忆单圈及多圈断电位置，全闭环控制，无磨损精度。实时补偿减速机传动误差和齿隙。</w:t>
      </w:r>
    </w:p>
    <w:p>
      <w:pPr>
        <w:jc w:val="center"/>
      </w:pPr>
      <w:r>
        <w:drawing>
          <wp:inline xmlns:a="http://schemas.openxmlformats.org/drawingml/2006/main" xmlns:pic="http://schemas.openxmlformats.org/drawingml/2006/picture">
            <wp:extent cx="4114800" cy="4676821"/>
            <wp:docPr id="14" name="Picture 14"/>
            <wp:cNvGraphicFramePr>
              <a:graphicFrameLocks noChangeAspect="1"/>
            </wp:cNvGraphicFramePr>
            <a:graphic>
              <a:graphicData uri="http://schemas.openxmlformats.org/drawingml/2006/picture">
                <pic:pic>
                  <pic:nvPicPr>
                    <pic:cNvPr id="0" name="90d1c429b928.png"/>
                    <pic:cNvPicPr/>
                  </pic:nvPicPr>
                  <pic:blipFill>
                    <a:blip r:embed="rId14"/>
                    <a:stretch>
                      <a:fillRect/>
                    </a:stretch>
                  </pic:blipFill>
                  <pic:spPr>
                    <a:xfrm>
                      <a:off x="0" y="0"/>
                      <a:ext cx="4114800" cy="4676821"/>
                    </a:xfrm>
                    <a:prstGeom prst="rect"/>
                  </pic:spPr>
                </pic:pic>
              </a:graphicData>
            </a:graphic>
          </wp:inline>
        </w:drawing>
      </w:r>
    </w:p>
    <w:p>
      <w:pPr>
        <w:pStyle w:val="Heading5"/>
      </w:pPr>
      <w:r>
        <w:t>高可靠摩擦制动器</w:t>
      </w:r>
    </w:p>
    <w:p>
      <w:r>
        <w:t>• 采用摩擦式制动保持器，</w:t>
      </w:r>
    </w:p>
    <w:p>
      <w:r>
        <w:t>• 停机无晃动，</w:t>
      </w:r>
    </w:p>
    <w:p>
      <w:r>
        <w:t>• 开机无抖动。</w:t>
      </w:r>
    </w:p>
    <w:p>
      <w:r>
        <w:t>• 可实现满负载零速启动。</w:t>
      </w:r>
    </w:p>
    <w:p>
      <w:r>
        <w:t>• 运行无磨粉，转动无噪音，</w:t>
      </w:r>
    </w:p>
    <w:p>
      <w:r>
        <w:t>• 耐受100%全速重载急停。</w:t>
      </w:r>
    </w:p>
    <w:p>
      <w:pPr>
        <w:pStyle w:val="Heading4"/>
      </w:pPr>
      <w:r>
        <w:t>产品参数</w:t>
      </w:r>
    </w:p>
    <w:tbl>
      <w:tblPr>
        <w:tblStyle w:val="TableGrid"/>
        <w:tblW w:type="auto" w:w="0"/>
        <w:tblLook w:firstColumn="1" w:firstRow="1" w:lastColumn="0" w:lastRow="0" w:noHBand="0" w:noVBand="1" w:val="04A0"/>
      </w:tblPr>
      <w:tblGrid>
        <w:gridCol w:w="2160"/>
        <w:gridCol w:w="2160"/>
        <w:gridCol w:w="2160"/>
        <w:gridCol w:w="2160"/>
      </w:tblGrid>
      <w:tr>
        <w:tc>
          <w:tcPr>
            <w:tcW w:type="dxa" w:w="2160"/>
          </w:tcPr>
          <w:p>
            <w:r>
              <w:t>关节型号</w:t>
            </w:r>
          </w:p>
        </w:tc>
        <w:tc>
          <w:tcPr>
            <w:tcW w:type="dxa" w:w="2160"/>
          </w:tcPr>
          <w:p>
            <w:r>
              <w:t>eRob70FXXI</w:t>
            </w:r>
          </w:p>
        </w:tc>
        <w:tc>
          <w:tcPr>
            <w:tcW w:type="dxa" w:w="2160"/>
          </w:tcPr>
          <w:p/>
        </w:tc>
        <w:tc>
          <w:tcPr>
            <w:tcW w:type="dxa" w:w="2160"/>
          </w:tcPr>
          <w:p/>
        </w:tc>
      </w:tr>
      <w:tr>
        <w:tc>
          <w:tcPr>
            <w:tcW w:type="dxa" w:w="2160"/>
          </w:tcPr>
          <w:p>
            <w:r>
              <w:t>谐波减速机-速比</w:t>
            </w:r>
          </w:p>
        </w:tc>
        <w:tc>
          <w:tcPr>
            <w:tcW w:type="dxa" w:w="2160"/>
          </w:tcPr>
          <w:p>
            <w:r>
              <w:t>14-50Ultra-Flat</w:t>
            </w:r>
          </w:p>
        </w:tc>
        <w:tc>
          <w:tcPr>
            <w:tcW w:type="dxa" w:w="2160"/>
          </w:tcPr>
          <w:p>
            <w:r>
              <w:t>14-80Ultra-Flat</w:t>
            </w:r>
          </w:p>
        </w:tc>
        <w:tc>
          <w:tcPr>
            <w:tcW w:type="dxa" w:w="2160"/>
          </w:tcPr>
          <w:p>
            <w:r>
              <w:t>14-100Ultra-Flat</w:t>
            </w:r>
          </w:p>
        </w:tc>
      </w:tr>
      <w:tr>
        <w:tc>
          <w:tcPr>
            <w:tcW w:type="dxa" w:w="2160"/>
          </w:tcPr>
          <w:p>
            <w:r>
              <w:t>启停峰值扭矩（Nm）</w:t>
            </w:r>
          </w:p>
        </w:tc>
        <w:tc>
          <w:tcPr>
            <w:tcW w:type="dxa" w:w="2160"/>
          </w:tcPr>
          <w:p>
            <w:r>
              <w:t>12</w:t>
            </w:r>
          </w:p>
        </w:tc>
        <w:tc>
          <w:tcPr>
            <w:tcW w:type="dxa" w:w="2160"/>
          </w:tcPr>
          <w:p>
            <w:r>
              <w:t>16</w:t>
            </w:r>
          </w:p>
        </w:tc>
        <w:tc>
          <w:tcPr>
            <w:tcW w:type="dxa" w:w="2160"/>
          </w:tcPr>
          <w:p>
            <w:r>
              <w:t>19</w:t>
            </w:r>
          </w:p>
        </w:tc>
      </w:tr>
      <w:tr>
        <w:tc>
          <w:tcPr>
            <w:tcW w:type="dxa" w:w="2160"/>
          </w:tcPr>
          <w:p>
            <w:r>
              <w:t>平均负载转矩容许最大值（Nm）</w:t>
            </w:r>
          </w:p>
        </w:tc>
        <w:tc>
          <w:tcPr>
            <w:tcW w:type="dxa" w:w="2160"/>
          </w:tcPr>
          <w:p>
            <w:r>
              <w:t>4.8</w:t>
            </w:r>
          </w:p>
        </w:tc>
        <w:tc>
          <w:tcPr>
            <w:tcW w:type="dxa" w:w="2160"/>
          </w:tcPr>
          <w:p>
            <w:r>
              <w:t>7.7</w:t>
            </w:r>
          </w:p>
        </w:tc>
        <w:tc>
          <w:tcPr>
            <w:tcW w:type="dxa" w:w="2160"/>
          </w:tcPr>
          <w:p>
            <w:r>
              <w:t>7.7</w:t>
            </w:r>
          </w:p>
        </w:tc>
      </w:tr>
      <w:tr>
        <w:tc>
          <w:tcPr>
            <w:tcW w:type="dxa" w:w="2160"/>
          </w:tcPr>
          <w:p>
            <w:r>
              <w:t>额定扭矩（Nm）</w:t>
            </w:r>
          </w:p>
        </w:tc>
        <w:tc>
          <w:tcPr>
            <w:tcW w:type="dxa" w:w="2160"/>
          </w:tcPr>
          <w:p>
            <w:r>
              <w:t>3.7</w:t>
            </w:r>
          </w:p>
        </w:tc>
        <w:tc>
          <w:tcPr>
            <w:tcW w:type="dxa" w:w="2160"/>
          </w:tcPr>
          <w:p>
            <w:r>
              <w:t>5.4</w:t>
            </w:r>
          </w:p>
        </w:tc>
        <w:tc>
          <w:tcPr>
            <w:tcW w:type="dxa" w:w="2160"/>
          </w:tcPr>
          <w:p>
            <w:r>
              <w:t>5.4</w:t>
            </w:r>
          </w:p>
        </w:tc>
      </w:tr>
      <w:tr>
        <w:tc>
          <w:tcPr>
            <w:tcW w:type="dxa" w:w="2160"/>
          </w:tcPr>
          <w:p>
            <w:r>
              <w:t>瞬间容许最大扭矩（Nm）</w:t>
            </w:r>
          </w:p>
        </w:tc>
        <w:tc>
          <w:tcPr>
            <w:tcW w:type="dxa" w:w="2160"/>
          </w:tcPr>
          <w:p>
            <w:r>
              <w:t>23</w:t>
            </w:r>
          </w:p>
        </w:tc>
        <w:tc>
          <w:tcPr>
            <w:tcW w:type="dxa" w:w="2160"/>
          </w:tcPr>
          <w:p>
            <w:r>
              <w:t>35</w:t>
            </w:r>
          </w:p>
        </w:tc>
        <w:tc>
          <w:tcPr>
            <w:tcW w:type="dxa" w:w="2160"/>
          </w:tcPr>
          <w:p>
            <w:r>
              <w:t>35</w:t>
            </w:r>
          </w:p>
        </w:tc>
      </w:tr>
      <w:tr>
        <w:tc>
          <w:tcPr>
            <w:tcW w:type="dxa" w:w="2160"/>
          </w:tcPr>
          <w:p>
            <w:r>
              <w:t>输出端峰值转速（RPM）</w:t>
            </w:r>
          </w:p>
        </w:tc>
        <w:tc>
          <w:tcPr>
            <w:tcW w:type="dxa" w:w="2160"/>
          </w:tcPr>
          <w:p>
            <w:r>
              <w:t>60</w:t>
            </w:r>
          </w:p>
        </w:tc>
        <w:tc>
          <w:tcPr>
            <w:tcW w:type="dxa" w:w="2160"/>
          </w:tcPr>
          <w:p>
            <w:r>
              <w:t>37.5</w:t>
            </w:r>
          </w:p>
        </w:tc>
        <w:tc>
          <w:tcPr>
            <w:tcW w:type="dxa" w:w="2160"/>
          </w:tcPr>
          <w:p>
            <w:r>
              <w:t>30</w:t>
            </w:r>
          </w:p>
        </w:tc>
      </w:tr>
      <w:tr>
        <w:tc>
          <w:tcPr>
            <w:tcW w:type="dxa" w:w="2160"/>
          </w:tcPr>
          <w:p>
            <w:r>
              <w:t>电机功率（W）</w:t>
            </w:r>
          </w:p>
        </w:tc>
        <w:tc>
          <w:tcPr>
            <w:tcW w:type="dxa" w:w="2160"/>
          </w:tcPr>
          <w:p>
            <w:r>
              <w:t>75</w:t>
            </w:r>
          </w:p>
        </w:tc>
        <w:tc>
          <w:tcPr>
            <w:tcW w:type="dxa" w:w="2160"/>
          </w:tcPr>
          <w:p/>
        </w:tc>
        <w:tc>
          <w:tcPr>
            <w:tcW w:type="dxa" w:w="2160"/>
          </w:tcPr>
          <w:p/>
        </w:tc>
      </w:tr>
      <w:tr>
        <w:tc>
          <w:tcPr>
            <w:tcW w:type="dxa" w:w="2160"/>
          </w:tcPr>
          <w:p>
            <w:r>
              <w:t>供电电压（V）</w:t>
            </w:r>
          </w:p>
        </w:tc>
        <w:tc>
          <w:tcPr>
            <w:tcW w:type="dxa" w:w="2160"/>
          </w:tcPr>
          <w:p>
            <w:r>
              <w:t>48V（±10%）请务必详细阅读《为什么不能用普通的开关电源作为模组的供电?》以及《关节模组手册》第三章eRob输入电源说明</w:t>
            </w:r>
          </w:p>
        </w:tc>
        <w:tc>
          <w:tcPr>
            <w:tcW w:type="dxa" w:w="2160"/>
          </w:tcPr>
          <w:p/>
        </w:tc>
        <w:tc>
          <w:tcPr>
            <w:tcW w:type="dxa" w:w="2160"/>
          </w:tcPr>
          <w:p/>
        </w:tc>
      </w:tr>
      <w:tr>
        <w:tc>
          <w:tcPr>
            <w:tcW w:type="dxa" w:w="2160"/>
          </w:tcPr>
          <w:p>
            <w:r>
              <w:t>减速器输出端惯量（g-mm2）</w:t>
            </w:r>
          </w:p>
        </w:tc>
        <w:tc>
          <w:tcPr>
            <w:tcW w:type="dxa" w:w="2160"/>
          </w:tcPr>
          <w:p>
            <w:r>
              <w:t>54030</w:t>
            </w:r>
          </w:p>
        </w:tc>
        <w:tc>
          <w:tcPr>
            <w:tcW w:type="dxa" w:w="2160"/>
          </w:tcPr>
          <w:p/>
        </w:tc>
        <w:tc>
          <w:tcPr>
            <w:tcW w:type="dxa" w:w="2160"/>
          </w:tcPr>
          <w:p/>
        </w:tc>
      </w:tr>
      <w:tr>
        <w:tc>
          <w:tcPr>
            <w:tcW w:type="dxa" w:w="2160"/>
          </w:tcPr>
          <w:p>
            <w:r>
              <w:t>减速机输出端质量（kg）</w:t>
            </w:r>
          </w:p>
        </w:tc>
        <w:tc>
          <w:tcPr>
            <w:tcW w:type="dxa" w:w="2160"/>
          </w:tcPr>
          <w:p>
            <w:r>
              <w:t>0.13</w:t>
            </w:r>
          </w:p>
        </w:tc>
        <w:tc>
          <w:tcPr>
            <w:tcW w:type="dxa" w:w="2160"/>
          </w:tcPr>
          <w:p/>
        </w:tc>
        <w:tc>
          <w:tcPr>
            <w:tcW w:type="dxa" w:w="2160"/>
          </w:tcPr>
          <w:p/>
        </w:tc>
      </w:tr>
      <w:tr>
        <w:tc>
          <w:tcPr>
            <w:tcW w:type="dxa" w:w="2160"/>
          </w:tcPr>
          <w:p>
            <w:r>
              <w:t>不含制动器版</w:t>
            </w:r>
          </w:p>
        </w:tc>
        <w:tc>
          <w:tcPr>
            <w:tcW w:type="dxa" w:w="2160"/>
          </w:tcPr>
          <w:p>
            <w:r>
              <w:t>减速机输入端惯量（g-mm2）</w:t>
            </w:r>
          </w:p>
        </w:tc>
        <w:tc>
          <w:tcPr>
            <w:tcW w:type="dxa" w:w="2160"/>
          </w:tcPr>
          <w:p>
            <w:r>
              <w:t>43656</w:t>
            </w:r>
          </w:p>
        </w:tc>
        <w:tc>
          <w:tcPr>
            <w:tcW w:type="dxa" w:w="2160"/>
          </w:tcPr>
          <w:p/>
        </w:tc>
      </w:tr>
      <w:tr>
        <w:tc>
          <w:tcPr>
            <w:tcW w:type="dxa" w:w="2160"/>
          </w:tcPr>
          <w:p>
            <w:r>
              <w:t>减速机输入端质量（kg）</w:t>
            </w:r>
          </w:p>
        </w:tc>
        <w:tc>
          <w:tcPr>
            <w:tcW w:type="dxa" w:w="2160"/>
          </w:tcPr>
          <w:p>
            <w:r>
              <w:t>0.15</w:t>
            </w:r>
          </w:p>
        </w:tc>
        <w:tc>
          <w:tcPr>
            <w:tcW w:type="dxa" w:w="2160"/>
          </w:tcPr>
          <w:p/>
        </w:tc>
        <w:tc>
          <w:tcPr>
            <w:tcW w:type="dxa" w:w="2160"/>
          </w:tcPr>
          <w:p/>
        </w:tc>
      </w:tr>
      <w:tr>
        <w:tc>
          <w:tcPr>
            <w:tcW w:type="dxa" w:w="2160"/>
          </w:tcPr>
          <w:p>
            <w:r>
              <w:t>外径×长度（mm）</w:t>
            </w:r>
          </w:p>
        </w:tc>
        <w:tc>
          <w:tcPr>
            <w:tcW w:type="dxa" w:w="2160"/>
          </w:tcPr>
          <w:p>
            <w:r>
              <w:t>70×60.4</w:t>
            </w:r>
          </w:p>
        </w:tc>
        <w:tc>
          <w:tcPr>
            <w:tcW w:type="dxa" w:w="2160"/>
          </w:tcPr>
          <w:p/>
        </w:tc>
        <w:tc>
          <w:tcPr>
            <w:tcW w:type="dxa" w:w="2160"/>
          </w:tcPr>
          <w:p/>
        </w:tc>
      </w:tr>
      <w:tr>
        <w:tc>
          <w:tcPr>
            <w:tcW w:type="dxa" w:w="2160"/>
          </w:tcPr>
          <w:p>
            <w:r>
              <w:t>总重量（kg）</w:t>
            </w:r>
          </w:p>
        </w:tc>
        <w:tc>
          <w:tcPr>
            <w:tcW w:type="dxa" w:w="2160"/>
          </w:tcPr>
          <w:p>
            <w:r>
              <w:t>0.77</w:t>
            </w:r>
          </w:p>
        </w:tc>
        <w:tc>
          <w:tcPr>
            <w:tcW w:type="dxa" w:w="2160"/>
          </w:tcPr>
          <w:p/>
        </w:tc>
        <w:tc>
          <w:tcPr>
            <w:tcW w:type="dxa" w:w="2160"/>
          </w:tcPr>
          <w:p/>
        </w:tc>
      </w:tr>
      <w:tr>
        <w:tc>
          <w:tcPr>
            <w:tcW w:type="dxa" w:w="2160"/>
          </w:tcPr>
          <w:p>
            <w:r>
              <w:t>含制动器版</w:t>
            </w:r>
          </w:p>
        </w:tc>
        <w:tc>
          <w:tcPr>
            <w:tcW w:type="dxa" w:w="2160"/>
          </w:tcPr>
          <w:p>
            <w:r>
              <w:t>减速机输入端惯量（g-mm2）</w:t>
            </w:r>
          </w:p>
        </w:tc>
        <w:tc>
          <w:tcPr>
            <w:tcW w:type="dxa" w:w="2160"/>
          </w:tcPr>
          <w:p>
            <w:r>
              <w:t>46885</w:t>
            </w:r>
          </w:p>
        </w:tc>
        <w:tc>
          <w:tcPr>
            <w:tcW w:type="dxa" w:w="2160"/>
          </w:tcPr>
          <w:p/>
        </w:tc>
      </w:tr>
      <w:tr>
        <w:tc>
          <w:tcPr>
            <w:tcW w:type="dxa" w:w="2160"/>
          </w:tcPr>
          <w:p>
            <w:r>
              <w:t>减速机输入端质量（kg）</w:t>
            </w:r>
          </w:p>
        </w:tc>
        <w:tc>
          <w:tcPr>
            <w:tcW w:type="dxa" w:w="2160"/>
          </w:tcPr>
          <w:p>
            <w:r>
              <w:t>0.16</w:t>
            </w:r>
          </w:p>
        </w:tc>
        <w:tc>
          <w:tcPr>
            <w:tcW w:type="dxa" w:w="2160"/>
          </w:tcPr>
          <w:p/>
        </w:tc>
        <w:tc>
          <w:tcPr>
            <w:tcW w:type="dxa" w:w="2160"/>
          </w:tcPr>
          <w:p/>
        </w:tc>
      </w:tr>
      <w:tr>
        <w:tc>
          <w:tcPr>
            <w:tcW w:type="dxa" w:w="2160"/>
          </w:tcPr>
          <w:p>
            <w:r>
              <w:t>外径×长度（mm）</w:t>
            </w:r>
          </w:p>
        </w:tc>
        <w:tc>
          <w:tcPr>
            <w:tcW w:type="dxa" w:w="2160"/>
          </w:tcPr>
          <w:p>
            <w:r>
              <w:t>70×67.7</w:t>
            </w:r>
          </w:p>
        </w:tc>
        <w:tc>
          <w:tcPr>
            <w:tcW w:type="dxa" w:w="2160"/>
          </w:tcPr>
          <w:p/>
        </w:tc>
        <w:tc>
          <w:tcPr>
            <w:tcW w:type="dxa" w:w="2160"/>
          </w:tcPr>
          <w:p/>
        </w:tc>
      </w:tr>
      <w:tr>
        <w:tc>
          <w:tcPr>
            <w:tcW w:type="dxa" w:w="2160"/>
          </w:tcPr>
          <w:p>
            <w:r>
              <w:t>总重量（kg）</w:t>
            </w:r>
          </w:p>
        </w:tc>
        <w:tc>
          <w:tcPr>
            <w:tcW w:type="dxa" w:w="2160"/>
          </w:tcPr>
          <w:p>
            <w:r>
              <w:t>0.83</w:t>
            </w:r>
          </w:p>
        </w:tc>
        <w:tc>
          <w:tcPr>
            <w:tcW w:type="dxa" w:w="2160"/>
          </w:tcPr>
          <w:p/>
        </w:tc>
        <w:tc>
          <w:tcPr>
            <w:tcW w:type="dxa" w:w="2160"/>
          </w:tcPr>
          <w:p/>
        </w:tc>
      </w:tr>
      <w:tr>
        <w:tc>
          <w:tcPr>
            <w:tcW w:type="dxa" w:w="2160"/>
          </w:tcPr>
          <w:p>
            <w:r>
              <w:t>共同参数</w:t>
            </w:r>
          </w:p>
        </w:tc>
        <w:tc>
          <w:tcPr>
            <w:tcW w:type="dxa" w:w="2160"/>
          </w:tcPr>
          <w:p>
            <w:r>
              <w:t>通孔直径：18mm，IP等级：IP54制动器类型：摩擦式阻尼制动器</w:t>
            </w:r>
          </w:p>
        </w:tc>
        <w:tc>
          <w:tcPr>
            <w:tcW w:type="dxa" w:w="2160"/>
          </w:tcPr>
          <w:p/>
        </w:tc>
        <w:tc>
          <w:tcPr>
            <w:tcW w:type="dxa" w:w="2160"/>
          </w:tcPr>
          <w:p/>
        </w:tc>
      </w:tr>
      <w:tr>
        <w:tc>
          <w:tcPr>
            <w:tcW w:type="dxa" w:w="2160"/>
          </w:tcPr>
          <w:p>
            <w:r>
              <w:t>选装配置</w:t>
            </w:r>
          </w:p>
        </w:tc>
        <w:tc>
          <w:tcPr>
            <w:tcW w:type="dxa" w:w="2160"/>
          </w:tcPr>
          <w:p>
            <w:r>
              <w:t>通信方式：EtherCAT/CANopen/Modbus, 重复/绝对定位精度：±7/±15角秒或±10/±25角秒*，详见下方选项说明</w:t>
            </w:r>
          </w:p>
        </w:tc>
        <w:tc>
          <w:tcPr>
            <w:tcW w:type="dxa" w:w="2160"/>
          </w:tcPr>
          <w:p>
            <w:r>
              <w:t>注：以上只保留最新参数,在不同版本产品中略有差异,具体参数详见各型号、各版本图纸</w:t>
            </w:r>
          </w:p>
        </w:tc>
        <w:tc>
          <w:tcPr>
            <w:tcW w:type="dxa" w:w="2160"/>
          </w:tcPr>
          <w:p/>
        </w:tc>
      </w:tr>
      <w:tr>
        <w:tc>
          <w:tcPr>
            <w:tcW w:type="dxa" w:w="2160"/>
          </w:tcPr>
          <w:p>
            <w:r>
              <w:t>注：以上只保留最新参数,在不同版本产品中略有差异,具体参数详见各型号、各版本图纸</w:t>
            </w:r>
          </w:p>
        </w:tc>
        <w:tc>
          <w:tcPr>
            <w:tcW w:type="dxa" w:w="2160"/>
          </w:tcPr>
          <w:p/>
        </w:tc>
        <w:tc>
          <w:tcPr>
            <w:tcW w:type="dxa" w:w="2160"/>
          </w:tcPr>
          <w:p/>
        </w:tc>
        <w:tc>
          <w:tcPr>
            <w:tcW w:type="dxa" w:w="2160"/>
          </w:tcPr>
          <w:p/>
        </w:tc>
      </w:tr>
    </w:tbl>
    <w:p>
      <w:pPr>
        <w:pStyle w:val="Heading3"/>
      </w:pPr>
      <w:r>
        <w:t>后盖标识变更(以ECAT通讯协议为例)</w:t>
      </w:r>
    </w:p>
    <w:p>
      <w:pPr>
        <w:jc w:val="center"/>
      </w:pPr>
      <w:r>
        <w:drawing>
          <wp:inline xmlns:a="http://schemas.openxmlformats.org/drawingml/2006/main" xmlns:pic="http://schemas.openxmlformats.org/drawingml/2006/picture">
            <wp:extent cx="4114800" cy="2066370"/>
            <wp:docPr id="15" name="Picture 15"/>
            <wp:cNvGraphicFramePr>
              <a:graphicFrameLocks noChangeAspect="1"/>
            </wp:cNvGraphicFramePr>
            <a:graphic>
              <a:graphicData uri="http://schemas.openxmlformats.org/drawingml/2006/picture">
                <pic:pic>
                  <pic:nvPicPr>
                    <pic:cNvPr id="0" name="8afb3eb64d40.jpg"/>
                    <pic:cNvPicPr/>
                  </pic:nvPicPr>
                  <pic:blipFill>
                    <a:blip r:embed="rId15"/>
                    <a:stretch>
                      <a:fillRect/>
                    </a:stretch>
                  </pic:blipFill>
                  <pic:spPr>
                    <a:xfrm>
                      <a:off x="0" y="0"/>
                      <a:ext cx="4114800" cy="2066370"/>
                    </a:xfrm>
                    <a:prstGeom prst="rect"/>
                  </pic:spPr>
                </pic:pic>
              </a:graphicData>
            </a:graphic>
          </wp:inline>
        </w:drawing>
      </w:r>
    </w:p>
    <w:p>
      <w:r>
        <w:t>*</w:t>
      </w:r>
    </w:p>
    <w:p>
      <w:r>
        <w:t>MC XX.EX.XX中的大写E代表新版后盖。</w:t>
      </w:r>
    </w:p>
    <w:p>
      <w:r>
        <w:t>**</w:t>
      </w:r>
    </w:p>
    <w:p>
      <w:r>
        <w:t>新旧标识后盖自然过渡更新，旧后盖库存消耗后，将统一使用新后盖。</w:t>
      </w:r>
    </w:p>
    <w:p>
      <w:pPr>
        <w:pStyle w:val="Heading4"/>
      </w:pPr>
      <w:r>
        <w:t>关节型号表示方式</w:t>
      </w:r>
    </w:p>
    <w:p>
      <w:r>
        <w:t>• 关节系列eRob零差云控关节系列</w:t>
      </w:r>
    </w:p>
    <w:p>
      <w:r>
        <w:t>• 关节外径{{ selod }}{{ item }}Φ{{ item }}mmΦ{{ selod }}mm</w:t>
      </w:r>
    </w:p>
    <w:p>
      <w:r>
        <w:t>• 长度和承载{{ sellen }}{{ item }}{{ lenMap[item] }}{{ lenMap[sellen] }}</w:t>
      </w:r>
    </w:p>
    <w:p>
      <w:r>
        <w:t>• 减速比{{ selsubi }}{{ item }}减速比：{{ item }}减速比：{{ selsubi }}</w:t>
      </w:r>
    </w:p>
    <w:p>
      <w:r>
        <w:t>• 安装类型{{ seltype }}{{ item }}{{ {'I': '直筒型', 'T': '转角型'}[item] }}{{ {'I': '直筒型', 'T': '转角型'}[seltype] }}</w:t>
      </w:r>
    </w:p>
    <w:p>
      <w:r>
        <w:t>• 制动器{{ selbreak }}{{ item }}{{ {'F': '无', 'B': '带'}[item] }}制动器{{ {'F': '无', 'B': '带'}[selbreak] }}制动器</w:t>
      </w:r>
    </w:p>
    <w:p>
      <w:r>
        <w:t>• 输出端编码器{{ selecoder }}{{ item }}{{ ecoderMap[selecoder].replace('', '') }}</w:t>
      </w:r>
    </w:p>
    <w:p>
      <w:r>
        <w:t>• 通孔直径1818mm</w:t>
      </w:r>
    </w:p>
    <w:p>
      <w:r>
        <w:t>• 通信类型{{ selbus }}{{ item }}{{ {'E': 'EtherCAT', 'C': 'CANopen'}[item] }}{{ {'E': 'EtherCAT', 'C': 'CANopen'}[selbus] }}</w:t>
      </w:r>
    </w:p>
    <w:p>
      <w:r>
        <w:t>• 扭矩传感器{{ seltorque }}{{ item }}{{ {'N': "无", 'T': "有"}[item] }}扭矩传感器{{ {'N': "无", 'T': "有"}[seltorque] }}扭矩传感器</w:t>
      </w:r>
    </w:p>
    <w:p>
      <w:pPr>
        <w:pStyle w:val="Heading3"/>
      </w:pPr>
      <w:r>
        <w:t>产品型号参数剖析</w:t>
      </w:r>
    </w:p>
    <w:p>
      <w:pPr>
        <w:pStyle w:val="Heading5"/>
      </w:pPr>
      <w:r>
        <w:t>（以eRob70F100I-BM-18EN为例）</w:t>
      </w:r>
    </w:p>
    <w:tbl>
      <w:tblPr>
        <w:tblStyle w:val="TableGrid"/>
        <w:tblW w:type="auto" w:w="0"/>
        <w:tblLook w:firstColumn="1" w:firstRow="1" w:lastColumn="0" w:lastRow="0" w:noHBand="0" w:noVBand="1" w:val="04A0"/>
      </w:tblPr>
      <w:tblGrid>
        <w:gridCol w:w="508"/>
        <w:gridCol w:w="508"/>
        <w:gridCol w:w="508"/>
        <w:gridCol w:w="508"/>
        <w:gridCol w:w="508"/>
        <w:gridCol w:w="508"/>
        <w:gridCol w:w="508"/>
        <w:gridCol w:w="508"/>
        <w:gridCol w:w="508"/>
        <w:gridCol w:w="508"/>
        <w:gridCol w:w="508"/>
        <w:gridCol w:w="508"/>
        <w:gridCol w:w="508"/>
        <w:gridCol w:w="508"/>
        <w:gridCol w:w="508"/>
        <w:gridCol w:w="508"/>
        <w:gridCol w:w="508"/>
      </w:tblGrid>
      <w:tr>
        <w:tc>
          <w:tcPr>
            <w:tcW w:type="dxa" w:w="508"/>
          </w:tcPr>
          <w:p>
            <w:r>
              <w:t>eRob</w:t>
            </w:r>
          </w:p>
        </w:tc>
        <w:tc>
          <w:tcPr>
            <w:tcW w:type="dxa" w:w="508"/>
          </w:tcPr>
          <w:p>
            <w:r>
              <w:t>本公司在售关节系列产品命名的前缀。</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70</w:t>
            </w:r>
          </w:p>
        </w:tc>
        <w:tc>
          <w:tcPr>
            <w:tcW w:type="dxa" w:w="508"/>
          </w:tcPr>
          <w:p>
            <w:r>
              <w:t>I型关节的外部最大处的直径，以mm为单位T 型外径略大于该值，详见图纸。</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F</w:t>
            </w:r>
          </w:p>
        </w:tc>
        <w:tc>
          <w:tcPr>
            <w:tcW w:type="dxa" w:w="508"/>
          </w:tcPr>
          <w:p>
            <w:r>
              <w:t>表示减速机类型：F使用的是扁平型减速机；F系列拥有更短的尺寸，更轻的重量；H系列拥有更大的功率、转速和承载能力。</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100</w:t>
            </w:r>
          </w:p>
        </w:tc>
        <w:tc>
          <w:tcPr>
            <w:tcW w:type="dxa" w:w="508"/>
          </w:tcPr>
          <w:p>
            <w:r>
              <w:t>减速比也称速比。速比由柔轮和刚轮的齿轮数决定。当输出端转过一圈时，电机端转过减速比+1圈</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I</w:t>
            </w:r>
          </w:p>
        </w:tc>
        <w:tc>
          <w:tcPr>
            <w:tcW w:type="dxa" w:w="508"/>
          </w:tcPr>
          <w:p>
            <w:r>
              <w:t>即直筒型关节，目前我司有I型跟T型关节。二者除外壳安装方式不同外,其他参数均相同。I型关节T型关节</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B</w:t>
            </w:r>
          </w:p>
        </w:tc>
        <w:tc>
          <w:tcPr>
            <w:tcW w:type="dxa" w:w="508"/>
          </w:tcPr>
          <w:p>
            <w:r>
              <w:t>B表示该关节带制动器，F表示不带制动器。制动器可以在关节未通电时，保持锁定位置。</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M</w:t>
            </w:r>
          </w:p>
        </w:tc>
        <w:tc>
          <w:tcPr>
            <w:tcW w:type="dxa" w:w="508"/>
          </w:tcPr>
          <w:p>
            <w:r>
              <w:t>指输出端编码器配置:(M)输出端为多圈绝对值编码器:可在未通电的情况下持续记录运行角度，多圈功能需要电池并在包装内提供;(S) 输出端为单圈编码器:能提供输出端的角度绝对值。转过多圈时，重新上电后，不记录圈数。(HM)输出端为高精度多圈绝对值编码器;(HS)输出端为高精度单圈绝对值编码器;HM/HS输出端安装有高精度校准后的编码器;高精度（HM或HS）系列均内置扭矩传感器功能。该版本是在装配完成后增加了对整机装配误差的补偿，以及具有自动识别负载安装误差并且自动补偿因不同负载引起的弹性变形误差，适用于对绝对精度要求很高的场合。HM/HS型号的重复/绝对精度为±7/±15角秒,非HM/HS型号的重复/绝对精度为±10/±25角秒*。普通版本即可满足常见工业机器人及自动化行业需求如果您对绝对精度定位要求较高，建议选择HM/HS版本。</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18</w:t>
            </w:r>
          </w:p>
        </w:tc>
        <w:tc>
          <w:tcPr>
            <w:tcW w:type="dxa" w:w="508"/>
          </w:tcPr>
          <w:p>
            <w:r>
              <w:t>表示关节中间的通孔直径。</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w:t>
            </w:r>
          </w:p>
        </w:tc>
        <w:tc>
          <w:tcPr>
            <w:tcW w:type="dxa" w:w="508"/>
          </w:tcPr>
          <w:p>
            <w:r>
              <w:t>即关节的通信接口类型，有EtherCAT(简写E)与CANopen(简写C)两种。EtherCAT和CANopen因硬件不同，不能同时支持，请根据实际通信需求谨慎选择。EtherCAT和CANopen关节均支持RS485接口的Modbus协议。通信协议选型代号ECEtherCAT✔✖CANopen✖✔自定义CAN✔✔RS485接口的Modbus✔✔</w:t>
            </w:r>
          </w:p>
        </w:tc>
        <w:tc>
          <w:tcPr>
            <w:tcW w:type="dxa" w:w="508"/>
          </w:tcPr>
          <w:p>
            <w:r>
              <w:t>通信协议选型代号</w:t>
            </w:r>
          </w:p>
        </w:tc>
        <w:tc>
          <w:tcPr>
            <w:tcW w:type="dxa" w:w="508"/>
          </w:tcPr>
          <w:p>
            <w:r>
              <w:t>E</w:t>
            </w:r>
          </w:p>
        </w:tc>
        <w:tc>
          <w:tcPr>
            <w:tcW w:type="dxa" w:w="508"/>
          </w:tcPr>
          <w:p>
            <w:r>
              <w:t>C</w:t>
            </w:r>
          </w:p>
        </w:tc>
        <w:tc>
          <w:tcPr>
            <w:tcW w:type="dxa" w:w="508"/>
          </w:tcPr>
          <w:p>
            <w:r>
              <w:t>EtherCAT</w:t>
            </w:r>
          </w:p>
        </w:tc>
        <w:tc>
          <w:tcPr>
            <w:tcW w:type="dxa" w:w="508"/>
          </w:tcPr>
          <w:p>
            <w:r>
              <w:t>✔</w:t>
            </w:r>
          </w:p>
        </w:tc>
        <w:tc>
          <w:tcPr>
            <w:tcW w:type="dxa" w:w="508"/>
          </w:tcPr>
          <w:p>
            <w:r>
              <w:t>✖</w:t>
            </w:r>
          </w:p>
        </w:tc>
        <w:tc>
          <w:tcPr>
            <w:tcW w:type="dxa" w:w="508"/>
          </w:tcPr>
          <w:p>
            <w:r>
              <w:t>CANopen</w:t>
            </w:r>
          </w:p>
        </w:tc>
        <w:tc>
          <w:tcPr>
            <w:tcW w:type="dxa" w:w="508"/>
          </w:tcPr>
          <w:p>
            <w:r>
              <w:t>✖</w:t>
            </w:r>
          </w:p>
        </w:tc>
        <w:tc>
          <w:tcPr>
            <w:tcW w:type="dxa" w:w="508"/>
          </w:tcPr>
          <w:p>
            <w:r>
              <w:t>✔</w:t>
            </w:r>
          </w:p>
        </w:tc>
        <w:tc>
          <w:tcPr>
            <w:tcW w:type="dxa" w:w="508"/>
          </w:tcPr>
          <w:p>
            <w:r>
              <w:t>自定义CAN</w:t>
            </w:r>
          </w:p>
        </w:tc>
        <w:tc>
          <w:tcPr>
            <w:tcW w:type="dxa" w:w="508"/>
          </w:tcPr>
          <w:p>
            <w:r>
              <w:t>✔</w:t>
            </w:r>
          </w:p>
        </w:tc>
        <w:tc>
          <w:tcPr>
            <w:tcW w:type="dxa" w:w="508"/>
          </w:tcPr>
          <w:p>
            <w:r>
              <w:t>✔</w:t>
            </w:r>
          </w:p>
        </w:tc>
        <w:tc>
          <w:tcPr>
            <w:tcW w:type="dxa" w:w="508"/>
          </w:tcPr>
          <w:p>
            <w:r>
              <w:t>RS485接口的Modbus</w:t>
            </w:r>
          </w:p>
        </w:tc>
        <w:tc>
          <w:tcPr>
            <w:tcW w:type="dxa" w:w="508"/>
          </w:tcPr>
          <w:p>
            <w:r>
              <w:t>✔</w:t>
            </w:r>
          </w:p>
        </w:tc>
        <w:tc>
          <w:tcPr>
            <w:tcW w:type="dxa" w:w="508"/>
          </w:tcPr>
          <w:p>
            <w:r>
              <w:t>✔</w:t>
            </w:r>
          </w:p>
        </w:tc>
      </w:tr>
      <w:tr>
        <w:tc>
          <w:tcPr>
            <w:tcW w:type="dxa" w:w="508"/>
          </w:tcPr>
          <w:p>
            <w:r>
              <w:t>通信协议选型代号</w:t>
            </w:r>
          </w:p>
        </w:tc>
        <w:tc>
          <w:tcPr>
            <w:tcW w:type="dxa" w:w="508"/>
          </w:tcPr>
          <w:p>
            <w:r>
              <w:t>E</w:t>
            </w:r>
          </w:p>
        </w:tc>
        <w:tc>
          <w:tcPr>
            <w:tcW w:type="dxa" w:w="508"/>
          </w:tcPr>
          <w:p>
            <w:r>
              <w:t>C</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EtherCAT</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CANopen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自定义CAN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RS485接口的Modbus</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N</w:t>
            </w:r>
          </w:p>
        </w:tc>
        <w:tc>
          <w:tcPr>
            <w:tcW w:type="dxa" w:w="508"/>
          </w:tcPr>
          <w:p>
            <w:r>
              <w:t>N表示无扭矩传感器，T代表双编码器差值测量法的扭矩传感器，带扭矩传感器的版本均内置高精度（HM或HS）系列编码器，详见《关节模组手册》第二十二章</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w:t>
            </w:r>
          </w:p>
        </w:tc>
        <w:tc>
          <w:tcPr>
            <w:tcW w:type="dxa" w:w="508"/>
          </w:tcPr>
          <w:p>
            <w:r>
              <w:t>定制尾缀C—使用低温油脂，详见《eRob关节高低温可靠性测试报告》https://www.zeroerr.cn/Certification/95.html</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指定品牌的减速机L D-使用绿的谐波减速机HM-使用杉川（原大族）减速机L F-使用来福减速机目前有且仅有以上三个品牌为我方现有合格供应商在多数场景下，我们建议您无需指定特定的减速机供应商指定的供应商产品可能受市场价格波动和交货周期影响</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bl>
    <w:p>
      <w:pPr>
        <w:pStyle w:val="Heading4"/>
      </w:pPr>
      <w:r>
        <w:t>关节参数示意图</w:t>
      </w:r>
    </w:p>
    <w:p>
      <w:pPr>
        <w:jc w:val="center"/>
      </w:pPr>
      <w:r>
        <w:drawing>
          <wp:inline xmlns:a="http://schemas.openxmlformats.org/drawingml/2006/main" xmlns:pic="http://schemas.openxmlformats.org/drawingml/2006/picture">
            <wp:extent cx="4114800" cy="2294530"/>
            <wp:docPr id="16" name="Picture 16"/>
            <wp:cNvGraphicFramePr>
              <a:graphicFrameLocks noChangeAspect="1"/>
            </wp:cNvGraphicFramePr>
            <a:graphic>
              <a:graphicData uri="http://schemas.openxmlformats.org/drawingml/2006/picture">
                <pic:pic>
                  <pic:nvPicPr>
                    <pic:cNvPr id="0" name="5ed0fb78c86a.jpg"/>
                    <pic:cNvPicPr/>
                  </pic:nvPicPr>
                  <pic:blipFill>
                    <a:blip r:embed="rId16"/>
                    <a:stretch>
                      <a:fillRect/>
                    </a:stretch>
                  </pic:blipFill>
                  <pic:spPr>
                    <a:xfrm>
                      <a:off x="0" y="0"/>
                      <a:ext cx="4114800" cy="2294530"/>
                    </a:xfrm>
                    <a:prstGeom prst="rect"/>
                  </pic:spPr>
                </pic:pic>
              </a:graphicData>
            </a:graphic>
          </wp:inline>
        </w:drawing>
      </w:r>
    </w:p>
    <w:p>
      <w:pPr>
        <w:pStyle w:val="Heading4"/>
      </w:pPr>
      <w:r>
        <w:t>应用领域</w:t>
      </w:r>
    </w:p>
    <w:p>
      <w:r>
        <w:t>• 协作机器人</w:t>
      </w:r>
    </w:p>
    <w:p>
      <w:r>
        <w:t>• 医疗机器人自动化设备</w:t>
      </w:r>
    </w:p>
    <w:p>
      <w:r>
        <w:t>*关于精度具体说明，详见机器人关节精度检测报告</w:t>
      </w:r>
    </w:p>
    <w:p>
      <w:pPr>
        <w:pStyle w:val="Heading3"/>
      </w:pPr>
      <w:r>
        <w:t>资料下载</w:t>
      </w:r>
    </w:p>
    <w:p>
      <w:r>
        <w:t>• eRob系列简介</w:t>
      </w:r>
    </w:p>
    <w:p>
      <w:r>
        <w:t>• eRob70F扁平型_2D/3D图纸</w:t>
      </w:r>
    </w:p>
    <w:p>
      <w:r>
        <w:t>• 3kg负载协作机器人参考设计</w:t>
      </w:r>
    </w:p>
    <w:p>
      <w:r>
        <w:t>• 5kg负载协作机器人参考设计</w:t>
      </w:r>
    </w:p>
    <w:p>
      <w:r>
        <w:t>• 10kg负载协作机器人参考设计</w:t>
      </w:r>
    </w:p>
    <w:p>
      <w:r>
        <w:t>• 产品使用资料下载</w:t>
      </w:r>
    </w:p>
    <w:p>
      <w:r>
        <w:t>• eRob关节参数表</w:t>
      </w:r>
    </w:p>
    <w:p>
      <w:pPr>
        <w:pStyle w:val="Heading3"/>
      </w:pPr>
      <w:r>
        <w:t>联系我们</w:t>
      </w:r>
    </w:p>
    <w:p>
      <w:r>
        <w:t>售前咨询：电话：134 8079 6208邮箱：sales@zeroerr.com</w:t>
      </w:r>
    </w:p>
    <w:p>
      <w:pPr>
        <w:jc w:val="center"/>
      </w:pPr>
      <w:r>
        <w:drawing>
          <wp:inline xmlns:a="http://schemas.openxmlformats.org/drawingml/2006/main" xmlns:pic="http://schemas.openxmlformats.org/drawingml/2006/picture">
            <wp:extent cx="4114800" cy="4033800"/>
            <wp:docPr id="17" name="Picture 17"/>
            <wp:cNvGraphicFramePr>
              <a:graphicFrameLocks noChangeAspect="1"/>
            </wp:cNvGraphicFramePr>
            <a:graphic>
              <a:graphicData uri="http://schemas.openxmlformats.org/drawingml/2006/picture">
                <pic:pic>
                  <pic:nvPicPr>
                    <pic:cNvPr id="0" name="f4ecaec1150a.png"/>
                    <pic:cNvPicPr/>
                  </pic:nvPicPr>
                  <pic:blipFill>
                    <a:blip r:embed="rId17"/>
                    <a:stretch>
                      <a:fillRect/>
                    </a:stretch>
                  </pic:blipFill>
                  <pic:spPr>
                    <a:xfrm>
                      <a:off x="0" y="0"/>
                      <a:ext cx="4114800" cy="4033800"/>
                    </a:xfrm>
                    <a:prstGeom prst="rect"/>
                  </pic:spPr>
                </pic:pic>
              </a:graphicData>
            </a:graphic>
          </wp:inline>
        </w:drawing>
      </w:r>
    </w:p>
    <w:p>
      <w:r>
        <w:br w:type="page"/>
      </w:r>
    </w:p>
    <w:p>
      <w:pPr>
        <w:pStyle w:val="Heading1"/>
      </w:pPr>
      <w:r>
        <w:t>eRob 70I V5</w:t>
      </w:r>
    </w:p>
    <w:p>
      <w:r>
        <w:rPr>
          <w:i/>
        </w:rPr>
        <w:t>原文链接: https://www.zeroerr.cn/eRob/eRob70.html</w:t>
      </w:r>
    </w:p>
    <w:p>
      <w:pPr>
        <w:jc w:val="center"/>
      </w:pPr>
      <w:r>
        <w:drawing>
          <wp:inline xmlns:a="http://schemas.openxmlformats.org/drawingml/2006/main" xmlns:pic="http://schemas.openxmlformats.org/drawingml/2006/picture">
            <wp:extent cx="4114800" cy="950937"/>
            <wp:docPr id="18" name="Picture 18"/>
            <wp:cNvGraphicFramePr>
              <a:graphicFrameLocks noChangeAspect="1"/>
            </wp:cNvGraphicFramePr>
            <a:graphic>
              <a:graphicData uri="http://schemas.openxmlformats.org/drawingml/2006/picture">
                <pic:pic>
                  <pic:nvPicPr>
                    <pic:cNvPr id="0" name="445526b77373.png"/>
                    <pic:cNvPicPr/>
                  </pic:nvPicPr>
                  <pic:blipFill>
                    <a:blip r:embed="rId18"/>
                    <a:stretch>
                      <a:fillRect/>
                    </a:stretch>
                  </pic:blipFill>
                  <pic:spPr>
                    <a:xfrm>
                      <a:off x="0" y="0"/>
                      <a:ext cx="4114800" cy="950937"/>
                    </a:xfrm>
                    <a:prstGeom prst="rect"/>
                  </pic:spPr>
                </pic:pic>
              </a:graphicData>
            </a:graphic>
          </wp:inline>
        </w:drawing>
      </w:r>
    </w:p>
    <w:p>
      <w:pPr>
        <w:pStyle w:val="Heading2"/>
      </w:pPr>
      <w:r>
        <w:t>eRob 70I V5</w:t>
      </w:r>
    </w:p>
    <w:p>
      <w:pPr>
        <w:pStyle w:val="Heading4"/>
      </w:pPr>
      <w:r>
        <w:t>直筒I型机器人关节</w:t>
      </w:r>
    </w:p>
    <w:tbl>
      <w:tblPr>
        <w:tblStyle w:val="TableGrid"/>
        <w:tblW w:type="auto" w:w="0"/>
        <w:tblLook w:firstColumn="1" w:firstRow="1" w:lastColumn="0" w:lastRow="0" w:noHBand="0" w:noVBand="1" w:val="04A0"/>
      </w:tblPr>
      <w:tblGrid>
        <w:gridCol w:w="8640"/>
      </w:tblGrid>
      <w:tr>
        <w:tc>
          <w:tcPr>
            <w:tcW w:type="dxa" w:w="8640"/>
          </w:tcPr>
          <w:p>
            <w:r>
              <w:t>基础参数</w:t>
            </w:r>
          </w:p>
        </w:tc>
      </w:tr>
      <w:tr>
        <w:tc>
          <w:tcPr>
            <w:tcW w:type="dxa" w:w="8640"/>
          </w:tcPr>
          <w:p>
            <w:r>
              <w:t>直径: 70mm</w:t>
            </w:r>
          </w:p>
        </w:tc>
      </w:tr>
      <w:tr>
        <w:tc>
          <w:tcPr>
            <w:tcW w:type="dxa" w:w="8640"/>
          </w:tcPr>
          <w:p>
            <w:r>
              <w:t>长度: 71mm</w:t>
            </w:r>
          </w:p>
        </w:tc>
      </w:tr>
      <w:tr>
        <w:tc>
          <w:tcPr>
            <w:tcW w:type="dxa" w:w="8640"/>
          </w:tcPr>
          <w:p>
            <w:r>
              <w:t>重量: 0.82kg</w:t>
            </w:r>
          </w:p>
        </w:tc>
      </w:tr>
      <w:tr>
        <w:tc>
          <w:tcPr>
            <w:tcW w:type="dxa" w:w="8640"/>
          </w:tcPr>
          <w:p>
            <w:r>
              <w:t>瞬间容许最大扭矩: 70Nm</w:t>
            </w:r>
          </w:p>
        </w:tc>
      </w:tr>
    </w:tbl>
    <w:p>
      <w:pPr>
        <w:jc w:val="center"/>
      </w:pPr>
      <w:r>
        <w:drawing>
          <wp:inline xmlns:a="http://schemas.openxmlformats.org/drawingml/2006/main" xmlns:pic="http://schemas.openxmlformats.org/drawingml/2006/picture">
            <wp:extent cx="4114800" cy="3651380"/>
            <wp:docPr id="19" name="Picture 19"/>
            <wp:cNvGraphicFramePr>
              <a:graphicFrameLocks noChangeAspect="1"/>
            </wp:cNvGraphicFramePr>
            <a:graphic>
              <a:graphicData uri="http://schemas.openxmlformats.org/drawingml/2006/picture">
                <pic:pic>
                  <pic:nvPicPr>
                    <pic:cNvPr id="0" name="282c61c2e182.png"/>
                    <pic:cNvPicPr/>
                  </pic:nvPicPr>
                  <pic:blipFill>
                    <a:blip r:embed="rId19"/>
                    <a:stretch>
                      <a:fillRect/>
                    </a:stretch>
                  </pic:blipFill>
                  <pic:spPr>
                    <a:xfrm>
                      <a:off x="0" y="0"/>
                      <a:ext cx="4114800" cy="3651380"/>
                    </a:xfrm>
                    <a:prstGeom prst="rect"/>
                  </pic:spPr>
                </pic:pic>
              </a:graphicData>
            </a:graphic>
          </wp:inline>
        </w:drawing>
      </w:r>
    </w:p>
    <w:p>
      <w:pPr>
        <w:jc w:val="center"/>
      </w:pPr>
      <w:r>
        <w:drawing>
          <wp:inline xmlns:a="http://schemas.openxmlformats.org/drawingml/2006/main" xmlns:pic="http://schemas.openxmlformats.org/drawingml/2006/picture">
            <wp:extent cx="4114800" cy="3651380"/>
            <wp:docPr id="20" name="Picture 20"/>
            <wp:cNvGraphicFramePr>
              <a:graphicFrameLocks noChangeAspect="1"/>
            </wp:cNvGraphicFramePr>
            <a:graphic>
              <a:graphicData uri="http://schemas.openxmlformats.org/drawingml/2006/picture">
                <pic:pic>
                  <pic:nvPicPr>
                    <pic:cNvPr id="0" name="282c61c2e182.png"/>
                    <pic:cNvPicPr/>
                  </pic:nvPicPr>
                  <pic:blipFill>
                    <a:blip r:embed="rId19"/>
                    <a:stretch>
                      <a:fillRect/>
                    </a:stretch>
                  </pic:blipFill>
                  <pic:spPr>
                    <a:xfrm>
                      <a:off x="0" y="0"/>
                      <a:ext cx="4114800" cy="3651380"/>
                    </a:xfrm>
                    <a:prstGeom prst="rect"/>
                  </pic:spPr>
                </pic:pic>
              </a:graphicData>
            </a:graphic>
          </wp:inline>
        </w:drawing>
      </w:r>
    </w:p>
    <w:p>
      <w:pPr>
        <w:jc w:val="center"/>
      </w:pPr>
      <w:r>
        <w:drawing>
          <wp:inline xmlns:a="http://schemas.openxmlformats.org/drawingml/2006/main" xmlns:pic="http://schemas.openxmlformats.org/drawingml/2006/picture">
            <wp:extent cx="4114800" cy="4114800"/>
            <wp:docPr id="21" name="Picture 21"/>
            <wp:cNvGraphicFramePr>
              <a:graphicFrameLocks noChangeAspect="1"/>
            </wp:cNvGraphicFramePr>
            <a:graphic>
              <a:graphicData uri="http://schemas.openxmlformats.org/drawingml/2006/picture">
                <pic:pic>
                  <pic:nvPicPr>
                    <pic:cNvPr id="0" name="cff6ef6caa1d.png"/>
                    <pic:cNvPicPr/>
                  </pic:nvPicPr>
                  <pic:blipFill>
                    <a:blip r:embed="rId20"/>
                    <a:stretch>
                      <a:fillRect/>
                    </a:stretch>
                  </pic:blipFill>
                  <pic:spPr>
                    <a:xfrm>
                      <a:off x="0" y="0"/>
                      <a:ext cx="4114800" cy="4114800"/>
                    </a:xfrm>
                    <a:prstGeom prst="rect"/>
                  </pic:spPr>
                </pic:pic>
              </a:graphicData>
            </a:graphic>
          </wp:inline>
        </w:drawing>
      </w:r>
    </w:p>
    <w:p>
      <w:pPr>
        <w:jc w:val="center"/>
      </w:pPr>
      <w:r>
        <w:drawing>
          <wp:inline xmlns:a="http://schemas.openxmlformats.org/drawingml/2006/main" xmlns:pic="http://schemas.openxmlformats.org/drawingml/2006/picture">
            <wp:extent cx="4114800" cy="4114800"/>
            <wp:docPr id="22" name="Picture 22"/>
            <wp:cNvGraphicFramePr>
              <a:graphicFrameLocks noChangeAspect="1"/>
            </wp:cNvGraphicFramePr>
            <a:graphic>
              <a:graphicData uri="http://schemas.openxmlformats.org/drawingml/2006/picture">
                <pic:pic>
                  <pic:nvPicPr>
                    <pic:cNvPr id="0" name="a987b70bea84.png"/>
                    <pic:cNvPicPr/>
                  </pic:nvPicPr>
                  <pic:blipFill>
                    <a:blip r:embed="rId21"/>
                    <a:stretch>
                      <a:fillRect/>
                    </a:stretch>
                  </pic:blipFill>
                  <pic:spPr>
                    <a:xfrm>
                      <a:off x="0" y="0"/>
                      <a:ext cx="4114800" cy="4114800"/>
                    </a:xfrm>
                    <a:prstGeom prst="rect"/>
                  </pic:spPr>
                </pic:pic>
              </a:graphicData>
            </a:graphic>
          </wp:inline>
        </w:drawing>
      </w:r>
    </w:p>
    <w:p>
      <w:pPr>
        <w:jc w:val="center"/>
      </w:pPr>
      <w:r>
        <w:drawing>
          <wp:inline xmlns:a="http://schemas.openxmlformats.org/drawingml/2006/main" xmlns:pic="http://schemas.openxmlformats.org/drawingml/2006/picture">
            <wp:extent cx="4114800" cy="283992"/>
            <wp:docPr id="23" name="Picture 23"/>
            <wp:cNvGraphicFramePr>
              <a:graphicFrameLocks noChangeAspect="1"/>
            </wp:cNvGraphicFramePr>
            <a:graphic>
              <a:graphicData uri="http://schemas.openxmlformats.org/drawingml/2006/picture">
                <pic:pic>
                  <pic:nvPicPr>
                    <pic:cNvPr id="0" name="db09acfea673.png"/>
                    <pic:cNvPicPr/>
                  </pic:nvPicPr>
                  <pic:blipFill>
                    <a:blip r:embed="rId22"/>
                    <a:stretch>
                      <a:fillRect/>
                    </a:stretch>
                  </pic:blipFill>
                  <pic:spPr>
                    <a:xfrm>
                      <a:off x="0" y="0"/>
                      <a:ext cx="4114800" cy="283992"/>
                    </a:xfrm>
                    <a:prstGeom prst="rect"/>
                  </pic:spPr>
                </pic:pic>
              </a:graphicData>
            </a:graphic>
          </wp:inline>
        </w:drawing>
      </w:r>
    </w:p>
    <w:p>
      <w:pPr>
        <w:jc w:val="center"/>
      </w:pPr>
      <w:r>
        <w:drawing>
          <wp:inline xmlns:a="http://schemas.openxmlformats.org/drawingml/2006/main" xmlns:pic="http://schemas.openxmlformats.org/drawingml/2006/picture">
            <wp:extent cx="4114800" cy="3282111"/>
            <wp:docPr id="24" name="Picture 24"/>
            <wp:cNvGraphicFramePr>
              <a:graphicFrameLocks noChangeAspect="1"/>
            </wp:cNvGraphicFramePr>
            <a:graphic>
              <a:graphicData uri="http://schemas.openxmlformats.org/drawingml/2006/picture">
                <pic:pic>
                  <pic:nvPicPr>
                    <pic:cNvPr id="0" name="eb388ffbbb46.jpg"/>
                    <pic:cNvPicPr/>
                  </pic:nvPicPr>
                  <pic:blipFill>
                    <a:blip r:embed="rId23"/>
                    <a:stretch>
                      <a:fillRect/>
                    </a:stretch>
                  </pic:blipFill>
                  <pic:spPr>
                    <a:xfrm>
                      <a:off x="0" y="0"/>
                      <a:ext cx="4114800" cy="3282111"/>
                    </a:xfrm>
                    <a:prstGeom prst="rect"/>
                  </pic:spPr>
                </pic:pic>
              </a:graphicData>
            </a:graphic>
          </wp:inline>
        </w:drawing>
      </w:r>
    </w:p>
    <w:p>
      <w:r>
        <w:t>*</w:t>
      </w:r>
    </w:p>
    <w:p>
      <w:r>
        <w:t>在空载且环境温度为30℃、输出轴转速为0时，不同模组的测量数值存在差异，此数据仅供参考。</w:t>
      </w:r>
    </w:p>
    <w:p>
      <w:r>
        <w:t>**</w:t>
      </w:r>
    </w:p>
    <w:p>
      <w:r>
        <w:t>对于5kg负载的协作机器人，在常规工况下，其六轴表面温度在不同模组与不同工况之间会有差异，仅供参考。</w:t>
      </w:r>
    </w:p>
    <w:p>
      <w:r>
        <w:t>***</w:t>
      </w:r>
    </w:p>
    <w:p>
      <w:r>
        <w:t>根据公式，以5kg协作机器人四轴为例：由于末端三个eRob70关节自重减少，致使第4轴负载降低，从而提升了该轴寿命，参考计算如下：eRob 70I V5 寿命可提升6.8%见《Harmonic Drive 组合型产品综合目录》第10页</w:t>
      </w:r>
    </w:p>
    <w:p>
      <w:r>
        <w:t>由于末端三个eRob70关节自重减少，致使第4轴负载降低，从而提升了该轴寿命，参考计算如下：eRob 70I V5 寿命可提升6.8%见《Harmonic Drive 组合型产品综合目录》第10页</w:t>
      </w:r>
    </w:p>
    <w:p>
      <w:r>
        <w:t>由于末端三个eRob70关节自重减少，致使第4轴负载降低，从而提升了该轴寿命，参考计算如下：eRob 70I V5 寿命可提升6.8%见《Harmonic Drive 组合型产品综合目录》第10页</w:t>
      </w:r>
    </w:p>
    <w:p>
      <w:r>
        <w:t>eRob 70I V5 寿命可提升6.8%见《Harmonic Drive 组合型产品综合目录》第10页</w:t>
      </w:r>
    </w:p>
    <w:p>
      <w:r>
        <w:t>eRob 70I V5 寿命可提升6.8%见《Harmonic Drive 组合型产品综合目录》第10页</w:t>
      </w:r>
    </w:p>
    <w:p>
      <w:r>
        <w:t>eRob 70I V5 寿命可提升6.8%见《Harmonic Drive 组合型产品综合目录》第10页</w:t>
      </w:r>
    </w:p>
    <w:p>
      <w:r>
        <w:t>eRob 70I V5 寿命可提升6.8%见《Harmonic Drive 组合型产品综合目录》第10页</w:t>
      </w:r>
    </w:p>
    <w:p>
      <w:r>
        <w:t>eRob 70I V5 寿命可提升6.8%见《Harmonic Drive 组合型产品综合目录》第10页</w:t>
      </w:r>
    </w:p>
    <w:p>
      <w:r>
        <w:t>eRob 70I V5 寿命可提升6.8%见《Harmonic Drive 组合型产品综合目录》第10页</w:t>
      </w:r>
    </w:p>
    <w:p>
      <w:r>
        <w:t>见《Harmonic Drive 组合型产品综合目录》第10页</w:t>
      </w:r>
    </w:p>
    <w:p>
      <w:r>
        <w:t>见《Harmonic Drive 组合型产品综合目录》第10页</w:t>
      </w:r>
    </w:p>
    <w:p>
      <w:pPr>
        <w:pStyle w:val="Heading3"/>
      </w:pPr>
      <w:r>
        <w:t>版本相同点及其他参数</w:t>
      </w:r>
    </w:p>
    <w:tbl>
      <w:tblPr>
        <w:tblStyle w:val="TableGrid"/>
        <w:tblW w:type="auto" w:w="0"/>
        <w:tblLook w:firstColumn="1" w:firstRow="1" w:lastColumn="0" w:lastRow="0" w:noHBand="0" w:noVBand="1" w:val="04A0"/>
      </w:tblPr>
      <w:tblGrid>
        <w:gridCol w:w="1728"/>
        <w:gridCol w:w="1728"/>
        <w:gridCol w:w="1728"/>
        <w:gridCol w:w="1728"/>
        <w:gridCol w:w="1728"/>
      </w:tblGrid>
      <w:tr>
        <w:tc>
          <w:tcPr>
            <w:tcW w:type="dxa" w:w="1728"/>
          </w:tcPr>
          <w:p>
            <w:r>
              <w:t>版本相同点</w:t>
            </w:r>
          </w:p>
        </w:tc>
        <w:tc>
          <w:tcPr>
            <w:tcW w:type="dxa" w:w="1728"/>
          </w:tcPr>
          <w:p>
            <w:r>
              <w:t>安装方式</w:t>
            </w:r>
          </w:p>
        </w:tc>
        <w:tc>
          <w:tcPr>
            <w:tcW w:type="dxa" w:w="1728"/>
          </w:tcPr>
          <w:p>
            <w:r>
              <w:t>均为端面安装，孔位相同，可互相兼容安装接口</w:t>
            </w:r>
          </w:p>
        </w:tc>
        <w:tc>
          <w:tcPr>
            <w:tcW w:type="dxa" w:w="1728"/>
          </w:tcPr>
          <w:p/>
        </w:tc>
        <w:tc>
          <w:tcPr>
            <w:tcW w:type="dxa" w:w="1728"/>
          </w:tcPr>
          <w:p/>
        </w:tc>
      </w:tr>
      <w:tr>
        <w:tc>
          <w:tcPr>
            <w:tcW w:type="dxa" w:w="1728"/>
          </w:tcPr>
          <w:p>
            <w:r>
              <w:t>内孔</w:t>
            </w:r>
          </w:p>
        </w:tc>
        <w:tc>
          <w:tcPr>
            <w:tcW w:type="dxa" w:w="1728"/>
          </w:tcPr>
          <w:p>
            <w:r>
              <w:t>18mm</w:t>
            </w:r>
          </w:p>
        </w:tc>
        <w:tc>
          <w:tcPr>
            <w:tcW w:type="dxa" w:w="1728"/>
          </w:tcPr>
          <w:p/>
        </w:tc>
        <w:tc>
          <w:tcPr>
            <w:tcW w:type="dxa" w:w="1728"/>
          </w:tcPr>
          <w:p/>
        </w:tc>
        <w:tc>
          <w:tcPr>
            <w:tcW w:type="dxa" w:w="1728"/>
          </w:tcPr>
          <w:p/>
        </w:tc>
      </w:tr>
      <w:tr>
        <w:tc>
          <w:tcPr>
            <w:tcW w:type="dxa" w:w="1728"/>
          </w:tcPr>
          <w:p>
            <w:r>
              <w:t>精度</w:t>
            </w:r>
          </w:p>
        </w:tc>
        <w:tc>
          <w:tcPr>
            <w:tcW w:type="dxa" w:w="1728"/>
          </w:tcPr>
          <w:p>
            <w:r>
              <w:t>重复/绝对定位精度：±7/±15角秒或±10/±25角秒*</w:t>
            </w:r>
          </w:p>
        </w:tc>
        <w:tc>
          <w:tcPr>
            <w:tcW w:type="dxa" w:w="1728"/>
          </w:tcPr>
          <w:p/>
        </w:tc>
        <w:tc>
          <w:tcPr>
            <w:tcW w:type="dxa" w:w="1728"/>
          </w:tcPr>
          <w:p/>
        </w:tc>
        <w:tc>
          <w:tcPr>
            <w:tcW w:type="dxa" w:w="1728"/>
          </w:tcPr>
          <w:p/>
        </w:tc>
      </w:tr>
      <w:tr>
        <w:tc>
          <w:tcPr>
            <w:tcW w:type="dxa" w:w="1728"/>
          </w:tcPr>
          <w:p>
            <w:r>
              <w:t>电气接口</w:t>
            </w:r>
          </w:p>
        </w:tc>
        <w:tc>
          <w:tcPr>
            <w:tcW w:type="dxa" w:w="1728"/>
          </w:tcPr>
          <w:p>
            <w:r>
              <w:t>通信方式：EtherCAT/CANopen/Modbus，输出端编码器分辨率：19/20Bit</w:t>
            </w:r>
          </w:p>
        </w:tc>
        <w:tc>
          <w:tcPr>
            <w:tcW w:type="dxa" w:w="1728"/>
          </w:tcPr>
          <w:p/>
        </w:tc>
        <w:tc>
          <w:tcPr>
            <w:tcW w:type="dxa" w:w="1728"/>
          </w:tcPr>
          <w:p/>
        </w:tc>
        <w:tc>
          <w:tcPr>
            <w:tcW w:type="dxa" w:w="1728"/>
          </w:tcPr>
          <w:p/>
        </w:tc>
      </w:tr>
      <w:tr>
        <w:tc>
          <w:tcPr>
            <w:tcW w:type="dxa" w:w="1728"/>
          </w:tcPr>
          <w:p>
            <w:r>
              <w:t>谐波减速机-速比</w:t>
            </w:r>
          </w:p>
        </w:tc>
        <w:tc>
          <w:tcPr>
            <w:tcW w:type="dxa" w:w="1728"/>
          </w:tcPr>
          <w:p>
            <w:r>
              <w:t>14-50</w:t>
            </w:r>
          </w:p>
        </w:tc>
        <w:tc>
          <w:tcPr>
            <w:tcW w:type="dxa" w:w="1728"/>
          </w:tcPr>
          <w:p>
            <w:r>
              <w:t>14-80</w:t>
            </w:r>
          </w:p>
        </w:tc>
        <w:tc>
          <w:tcPr>
            <w:tcW w:type="dxa" w:w="1728"/>
          </w:tcPr>
          <w:p>
            <w:r>
              <w:t>14-100</w:t>
            </w:r>
          </w:p>
        </w:tc>
        <w:tc>
          <w:tcPr>
            <w:tcW w:type="dxa" w:w="1728"/>
          </w:tcPr>
          <w:p>
            <w:r>
              <w:t>14-120</w:t>
            </w:r>
          </w:p>
        </w:tc>
      </w:tr>
      <w:tr>
        <w:tc>
          <w:tcPr>
            <w:tcW w:type="dxa" w:w="1728"/>
          </w:tcPr>
          <w:p>
            <w:r>
              <w:t>启停峰值扭矩（Nm）</w:t>
            </w:r>
          </w:p>
        </w:tc>
        <w:tc>
          <w:tcPr>
            <w:tcW w:type="dxa" w:w="1728"/>
          </w:tcPr>
          <w:p>
            <w:r>
              <w:t>23</w:t>
            </w:r>
          </w:p>
        </w:tc>
        <w:tc>
          <w:tcPr>
            <w:tcW w:type="dxa" w:w="1728"/>
          </w:tcPr>
          <w:p>
            <w:r>
              <w:t>30</w:t>
            </w:r>
          </w:p>
        </w:tc>
        <w:tc>
          <w:tcPr>
            <w:tcW w:type="dxa" w:w="1728"/>
          </w:tcPr>
          <w:p>
            <w:r>
              <w:t>36</w:t>
            </w:r>
          </w:p>
        </w:tc>
        <w:tc>
          <w:tcPr>
            <w:tcW w:type="dxa" w:w="1728"/>
          </w:tcPr>
          <w:p>
            <w:r>
              <w:t>36</w:t>
            </w:r>
          </w:p>
        </w:tc>
      </w:tr>
      <w:tr>
        <w:tc>
          <w:tcPr>
            <w:tcW w:type="dxa" w:w="1728"/>
          </w:tcPr>
          <w:p>
            <w:r>
              <w:t>平均负载转矩容许最大值（Nm）</w:t>
            </w:r>
          </w:p>
        </w:tc>
        <w:tc>
          <w:tcPr>
            <w:tcW w:type="dxa" w:w="1728"/>
          </w:tcPr>
          <w:p>
            <w:r>
              <w:t>9</w:t>
            </w:r>
          </w:p>
        </w:tc>
        <w:tc>
          <w:tcPr>
            <w:tcW w:type="dxa" w:w="1728"/>
          </w:tcPr>
          <w:p>
            <w:r>
              <w:t>14</w:t>
            </w:r>
          </w:p>
        </w:tc>
        <w:tc>
          <w:tcPr>
            <w:tcW w:type="dxa" w:w="1728"/>
          </w:tcPr>
          <w:p>
            <w:r>
              <w:t>14</w:t>
            </w:r>
          </w:p>
        </w:tc>
        <w:tc>
          <w:tcPr>
            <w:tcW w:type="dxa" w:w="1728"/>
          </w:tcPr>
          <w:p>
            <w:r>
              <w:t>14</w:t>
            </w:r>
          </w:p>
        </w:tc>
      </w:tr>
      <w:tr>
        <w:tc>
          <w:tcPr>
            <w:tcW w:type="dxa" w:w="1728"/>
          </w:tcPr>
          <w:p>
            <w:r>
              <w:t>额定扭矩（Nm）</w:t>
            </w:r>
          </w:p>
        </w:tc>
        <w:tc>
          <w:tcPr>
            <w:tcW w:type="dxa" w:w="1728"/>
          </w:tcPr>
          <w:p>
            <w:r>
              <w:t>7</w:t>
            </w:r>
          </w:p>
        </w:tc>
        <w:tc>
          <w:tcPr>
            <w:tcW w:type="dxa" w:w="1728"/>
          </w:tcPr>
          <w:p>
            <w:r>
              <w:t>10</w:t>
            </w:r>
          </w:p>
        </w:tc>
        <w:tc>
          <w:tcPr>
            <w:tcW w:type="dxa" w:w="1728"/>
          </w:tcPr>
          <w:p>
            <w:r>
              <w:t>10</w:t>
            </w:r>
          </w:p>
        </w:tc>
        <w:tc>
          <w:tcPr>
            <w:tcW w:type="dxa" w:w="1728"/>
          </w:tcPr>
          <w:p>
            <w:r>
              <w:t>10</w:t>
            </w:r>
          </w:p>
        </w:tc>
      </w:tr>
      <w:tr>
        <w:tc>
          <w:tcPr>
            <w:tcW w:type="dxa" w:w="1728"/>
          </w:tcPr>
          <w:p>
            <w:r>
              <w:t>瞬间容许最大扭矩（Nm）</w:t>
            </w:r>
          </w:p>
        </w:tc>
        <w:tc>
          <w:tcPr>
            <w:tcW w:type="dxa" w:w="1728"/>
          </w:tcPr>
          <w:p>
            <w:r>
              <w:t>46</w:t>
            </w:r>
          </w:p>
        </w:tc>
        <w:tc>
          <w:tcPr>
            <w:tcW w:type="dxa" w:w="1728"/>
          </w:tcPr>
          <w:p>
            <w:r>
              <w:t>61</w:t>
            </w:r>
          </w:p>
        </w:tc>
        <w:tc>
          <w:tcPr>
            <w:tcW w:type="dxa" w:w="1728"/>
          </w:tcPr>
          <w:p>
            <w:r>
              <w:t>70</w:t>
            </w:r>
          </w:p>
        </w:tc>
        <w:tc>
          <w:tcPr>
            <w:tcW w:type="dxa" w:w="1728"/>
          </w:tcPr>
          <w:p>
            <w:r>
              <w:t>70</w:t>
            </w:r>
          </w:p>
        </w:tc>
      </w:tr>
      <w:tr>
        <w:tc>
          <w:tcPr>
            <w:tcW w:type="dxa" w:w="1728"/>
          </w:tcPr>
          <w:p>
            <w:r>
              <w:t>输出端峰值转速(RPM)</w:t>
            </w:r>
          </w:p>
        </w:tc>
        <w:tc>
          <w:tcPr>
            <w:tcW w:type="dxa" w:w="1728"/>
          </w:tcPr>
          <w:p>
            <w:r>
              <w:t>60</w:t>
            </w:r>
          </w:p>
        </w:tc>
        <w:tc>
          <w:tcPr>
            <w:tcW w:type="dxa" w:w="1728"/>
          </w:tcPr>
          <w:p>
            <w:r>
              <w:t>37.5</w:t>
            </w:r>
          </w:p>
        </w:tc>
        <w:tc>
          <w:tcPr>
            <w:tcW w:type="dxa" w:w="1728"/>
          </w:tcPr>
          <w:p>
            <w:r>
              <w:t>30</w:t>
            </w:r>
          </w:p>
        </w:tc>
        <w:tc>
          <w:tcPr>
            <w:tcW w:type="dxa" w:w="1728"/>
          </w:tcPr>
          <w:p>
            <w:r>
              <w:t>25</w:t>
            </w:r>
          </w:p>
        </w:tc>
      </w:tr>
      <w:tr>
        <w:tc>
          <w:tcPr>
            <w:tcW w:type="dxa" w:w="1728"/>
          </w:tcPr>
          <w:p>
            <w:r>
              <w:t>电机功率</w:t>
            </w:r>
          </w:p>
        </w:tc>
        <w:tc>
          <w:tcPr>
            <w:tcW w:type="dxa" w:w="1728"/>
          </w:tcPr>
          <w:p>
            <w:r>
              <w:t>100</w:t>
            </w:r>
          </w:p>
        </w:tc>
        <w:tc>
          <w:tcPr>
            <w:tcW w:type="dxa" w:w="1728"/>
          </w:tcPr>
          <w:p/>
        </w:tc>
        <w:tc>
          <w:tcPr>
            <w:tcW w:type="dxa" w:w="1728"/>
          </w:tcPr>
          <w:p/>
        </w:tc>
        <w:tc>
          <w:tcPr>
            <w:tcW w:type="dxa" w:w="1728"/>
          </w:tcPr>
          <w:p/>
        </w:tc>
      </w:tr>
      <w:tr>
        <w:tc>
          <w:tcPr>
            <w:tcW w:type="dxa" w:w="1728"/>
          </w:tcPr>
          <w:p>
            <w:r>
              <w:t>供电电压</w:t>
            </w:r>
          </w:p>
        </w:tc>
        <w:tc>
          <w:tcPr>
            <w:tcW w:type="dxa" w:w="1728"/>
          </w:tcPr>
          <w:p/>
        </w:tc>
        <w:tc>
          <w:tcPr>
            <w:tcW w:type="dxa" w:w="1728"/>
          </w:tcPr>
          <w:p/>
        </w:tc>
        <w:tc>
          <w:tcPr>
            <w:tcW w:type="dxa" w:w="1728"/>
          </w:tcPr>
          <w:p/>
        </w:tc>
        <w:tc>
          <w:tcPr>
            <w:tcW w:type="dxa" w:w="1728"/>
          </w:tcPr>
          <w:p/>
        </w:tc>
      </w:tr>
      <w:tr>
        <w:tc>
          <w:tcPr>
            <w:tcW w:type="dxa" w:w="1728"/>
          </w:tcPr>
          <w:p>
            <w:r>
              <w:t>48V（±10%）请务必详细阅读《为什么不能用普通的开关电源作为模组的供电?》以及《关节模组手册》第三章eRob输入电源说明</w:t>
            </w:r>
          </w:p>
        </w:tc>
        <w:tc>
          <w:tcPr>
            <w:tcW w:type="dxa" w:w="1728"/>
          </w:tcPr>
          <w:p/>
        </w:tc>
        <w:tc>
          <w:tcPr>
            <w:tcW w:type="dxa" w:w="1728"/>
          </w:tcPr>
          <w:p/>
        </w:tc>
        <w:tc>
          <w:tcPr>
            <w:tcW w:type="dxa" w:w="1728"/>
          </w:tcPr>
          <w:p/>
        </w:tc>
        <w:tc>
          <w:tcPr>
            <w:tcW w:type="dxa" w:w="1728"/>
          </w:tcPr>
          <w:p/>
        </w:tc>
      </w:tr>
      <w:tr>
        <w:tc>
          <w:tcPr>
            <w:tcW w:type="dxa" w:w="1728"/>
          </w:tcPr>
          <w:p>
            <w:r>
              <w:t>版本型号</w:t>
            </w:r>
          </w:p>
        </w:tc>
        <w:tc>
          <w:tcPr>
            <w:tcW w:type="dxa" w:w="1728"/>
          </w:tcPr>
          <w:p>
            <w:r>
              <w:t>v4</w:t>
            </w:r>
          </w:p>
        </w:tc>
        <w:tc>
          <w:tcPr>
            <w:tcW w:type="dxa" w:w="1728"/>
          </w:tcPr>
          <w:p>
            <w:r>
              <w:t>v5</w:t>
            </w:r>
          </w:p>
        </w:tc>
        <w:tc>
          <w:tcPr>
            <w:tcW w:type="dxa" w:w="1728"/>
          </w:tcPr>
          <w:p/>
        </w:tc>
        <w:tc>
          <w:tcPr>
            <w:tcW w:type="dxa" w:w="1728"/>
          </w:tcPr>
          <w:p/>
        </w:tc>
      </w:tr>
      <w:tr>
        <w:tc>
          <w:tcPr>
            <w:tcW w:type="dxa" w:w="1728"/>
          </w:tcPr>
          <w:p>
            <w:r>
              <w:t>减速器输出端惯量（g-mm2）</w:t>
            </w:r>
          </w:p>
        </w:tc>
        <w:tc>
          <w:tcPr>
            <w:tcW w:type="dxa" w:w="1728"/>
          </w:tcPr>
          <w:p>
            <w:r>
              <w:t>69717</w:t>
            </w:r>
          </w:p>
        </w:tc>
        <w:tc>
          <w:tcPr>
            <w:tcW w:type="dxa" w:w="1728"/>
          </w:tcPr>
          <w:p>
            <w:r>
              <w:t>68484</w:t>
            </w:r>
          </w:p>
        </w:tc>
        <w:tc>
          <w:tcPr>
            <w:tcW w:type="dxa" w:w="1728"/>
          </w:tcPr>
          <w:p/>
        </w:tc>
        <w:tc>
          <w:tcPr>
            <w:tcW w:type="dxa" w:w="1728"/>
          </w:tcPr>
          <w:p/>
        </w:tc>
      </w:tr>
      <w:tr>
        <w:tc>
          <w:tcPr>
            <w:tcW w:type="dxa" w:w="1728"/>
          </w:tcPr>
          <w:p>
            <w:r>
              <w:t>减速器输出端质量（kg）</w:t>
            </w:r>
          </w:p>
        </w:tc>
        <w:tc>
          <w:tcPr>
            <w:tcW w:type="dxa" w:w="1728"/>
          </w:tcPr>
          <w:p>
            <w:r>
              <w:t>0.17</w:t>
            </w:r>
          </w:p>
        </w:tc>
        <w:tc>
          <w:tcPr>
            <w:tcW w:type="dxa" w:w="1728"/>
          </w:tcPr>
          <w:p>
            <w:r>
              <w:t>0.166</w:t>
            </w:r>
          </w:p>
        </w:tc>
        <w:tc>
          <w:tcPr>
            <w:tcW w:type="dxa" w:w="1728"/>
          </w:tcPr>
          <w:p/>
        </w:tc>
        <w:tc>
          <w:tcPr>
            <w:tcW w:type="dxa" w:w="1728"/>
          </w:tcPr>
          <w:p/>
        </w:tc>
      </w:tr>
      <w:tr>
        <w:tc>
          <w:tcPr>
            <w:tcW w:type="dxa" w:w="1728"/>
          </w:tcPr>
          <w:p>
            <w:r>
              <w:t>不含制动器版</w:t>
            </w:r>
          </w:p>
        </w:tc>
        <w:tc>
          <w:tcPr>
            <w:tcW w:type="dxa" w:w="1728"/>
          </w:tcPr>
          <w:p>
            <w:r>
              <w:t>减速器输入端惯量（g∙mm²）</w:t>
            </w:r>
          </w:p>
        </w:tc>
        <w:tc>
          <w:tcPr>
            <w:tcW w:type="dxa" w:w="1728"/>
          </w:tcPr>
          <w:p>
            <w:r>
              <w:t>47767</w:t>
            </w:r>
          </w:p>
        </w:tc>
        <w:tc>
          <w:tcPr>
            <w:tcW w:type="dxa" w:w="1728"/>
          </w:tcPr>
          <w:p>
            <w:r>
              <w:t>22674</w:t>
            </w:r>
          </w:p>
        </w:tc>
        <w:tc>
          <w:tcPr>
            <w:tcW w:type="dxa" w:w="1728"/>
          </w:tcPr>
          <w:p/>
        </w:tc>
      </w:tr>
      <w:tr>
        <w:tc>
          <w:tcPr>
            <w:tcW w:type="dxa" w:w="1728"/>
          </w:tcPr>
          <w:p>
            <w:r>
              <w:t>减速器输入端质量（kg）</w:t>
            </w:r>
          </w:p>
        </w:tc>
        <w:tc>
          <w:tcPr>
            <w:tcW w:type="dxa" w:w="1728"/>
          </w:tcPr>
          <w:p>
            <w:r>
              <w:t>0.18</w:t>
            </w:r>
          </w:p>
        </w:tc>
        <w:tc>
          <w:tcPr>
            <w:tcW w:type="dxa" w:w="1728"/>
          </w:tcPr>
          <w:p>
            <w:r>
              <w:t>0.087</w:t>
            </w:r>
          </w:p>
        </w:tc>
        <w:tc>
          <w:tcPr>
            <w:tcW w:type="dxa" w:w="1728"/>
          </w:tcPr>
          <w:p/>
        </w:tc>
        <w:tc>
          <w:tcPr>
            <w:tcW w:type="dxa" w:w="1728"/>
          </w:tcPr>
          <w:p/>
        </w:tc>
      </w:tr>
      <w:tr>
        <w:tc>
          <w:tcPr>
            <w:tcW w:type="dxa" w:w="1728"/>
          </w:tcPr>
          <w:p>
            <w:r>
              <w:t>外径x长度（mm）</w:t>
            </w:r>
          </w:p>
        </w:tc>
        <w:tc>
          <w:tcPr>
            <w:tcW w:type="dxa" w:w="1728"/>
          </w:tcPr>
          <w:p>
            <w:r>
              <w:t>Φ70x75.3</w:t>
            </w:r>
          </w:p>
        </w:tc>
        <w:tc>
          <w:tcPr>
            <w:tcW w:type="dxa" w:w="1728"/>
          </w:tcPr>
          <w:p>
            <w:r>
              <w:t>Φ70x71</w:t>
            </w:r>
          </w:p>
        </w:tc>
        <w:tc>
          <w:tcPr>
            <w:tcW w:type="dxa" w:w="1728"/>
          </w:tcPr>
          <w:p/>
        </w:tc>
        <w:tc>
          <w:tcPr>
            <w:tcW w:type="dxa" w:w="1728"/>
          </w:tcPr>
          <w:p/>
        </w:tc>
      </w:tr>
      <w:tr>
        <w:tc>
          <w:tcPr>
            <w:tcW w:type="dxa" w:w="1728"/>
          </w:tcPr>
          <w:p>
            <w:r>
              <w:t>总重量（KG）</w:t>
            </w:r>
          </w:p>
        </w:tc>
        <w:tc>
          <w:tcPr>
            <w:tcW w:type="dxa" w:w="1728"/>
          </w:tcPr>
          <w:p>
            <w:r>
              <w:t>0.87</w:t>
            </w:r>
          </w:p>
        </w:tc>
        <w:tc>
          <w:tcPr>
            <w:tcW w:type="dxa" w:w="1728"/>
          </w:tcPr>
          <w:p>
            <w:r>
              <w:t>0.82</w:t>
            </w:r>
          </w:p>
        </w:tc>
        <w:tc>
          <w:tcPr>
            <w:tcW w:type="dxa" w:w="1728"/>
          </w:tcPr>
          <w:p/>
        </w:tc>
        <w:tc>
          <w:tcPr>
            <w:tcW w:type="dxa" w:w="1728"/>
          </w:tcPr>
          <w:p/>
        </w:tc>
      </w:tr>
      <w:tr>
        <w:tc>
          <w:tcPr>
            <w:tcW w:type="dxa" w:w="1728"/>
          </w:tcPr>
          <w:p>
            <w:r>
              <w:t>含制动器版</w:t>
            </w:r>
          </w:p>
        </w:tc>
        <w:tc>
          <w:tcPr>
            <w:tcW w:type="dxa" w:w="1728"/>
          </w:tcPr>
          <w:p>
            <w:r>
              <w:t>减速器输入端惯量（g∙mm²）</w:t>
            </w:r>
          </w:p>
        </w:tc>
        <w:tc>
          <w:tcPr>
            <w:tcW w:type="dxa" w:w="1728"/>
          </w:tcPr>
          <w:p>
            <w:r>
              <w:t>50996</w:t>
            </w:r>
          </w:p>
        </w:tc>
        <w:tc>
          <w:tcPr>
            <w:tcW w:type="dxa" w:w="1728"/>
          </w:tcPr>
          <w:p>
            <w:r>
              <w:t>26128</w:t>
            </w:r>
          </w:p>
        </w:tc>
        <w:tc>
          <w:tcPr>
            <w:tcW w:type="dxa" w:w="1728"/>
          </w:tcPr>
          <w:p/>
        </w:tc>
      </w:tr>
      <w:tr>
        <w:tc>
          <w:tcPr>
            <w:tcW w:type="dxa" w:w="1728"/>
          </w:tcPr>
          <w:p>
            <w:r>
              <w:t>减速器输入端质量（kg）</w:t>
            </w:r>
          </w:p>
        </w:tc>
        <w:tc>
          <w:tcPr>
            <w:tcW w:type="dxa" w:w="1728"/>
          </w:tcPr>
          <w:p>
            <w:r>
              <w:t>0.19</w:t>
            </w:r>
          </w:p>
        </w:tc>
        <w:tc>
          <w:tcPr>
            <w:tcW w:type="dxa" w:w="1728"/>
          </w:tcPr>
          <w:p>
            <w:r>
              <w:t>0.1</w:t>
            </w:r>
          </w:p>
        </w:tc>
        <w:tc>
          <w:tcPr>
            <w:tcW w:type="dxa" w:w="1728"/>
          </w:tcPr>
          <w:p/>
        </w:tc>
        <w:tc>
          <w:tcPr>
            <w:tcW w:type="dxa" w:w="1728"/>
          </w:tcPr>
          <w:p/>
        </w:tc>
      </w:tr>
      <w:tr>
        <w:tc>
          <w:tcPr>
            <w:tcW w:type="dxa" w:w="1728"/>
          </w:tcPr>
          <w:p>
            <w:r>
              <w:t>外径x长度（mm）</w:t>
            </w:r>
          </w:p>
        </w:tc>
        <w:tc>
          <w:tcPr>
            <w:tcW w:type="dxa" w:w="1728"/>
          </w:tcPr>
          <w:p>
            <w:r>
              <w:t>Φ70x75.3</w:t>
            </w:r>
          </w:p>
        </w:tc>
        <w:tc>
          <w:tcPr>
            <w:tcW w:type="dxa" w:w="1728"/>
          </w:tcPr>
          <w:p>
            <w:r>
              <w:t>Φ70x71</w:t>
            </w:r>
          </w:p>
        </w:tc>
        <w:tc>
          <w:tcPr>
            <w:tcW w:type="dxa" w:w="1728"/>
          </w:tcPr>
          <w:p/>
        </w:tc>
        <w:tc>
          <w:tcPr>
            <w:tcW w:type="dxa" w:w="1728"/>
          </w:tcPr>
          <w:p/>
        </w:tc>
      </w:tr>
      <w:tr>
        <w:tc>
          <w:tcPr>
            <w:tcW w:type="dxa" w:w="1728"/>
          </w:tcPr>
          <w:p>
            <w:r>
              <w:t>总重量（KG）</w:t>
            </w:r>
          </w:p>
        </w:tc>
        <w:tc>
          <w:tcPr>
            <w:tcW w:type="dxa" w:w="1728"/>
          </w:tcPr>
          <w:p>
            <w:r>
              <w:t>0.93</w:t>
            </w:r>
          </w:p>
        </w:tc>
        <w:tc>
          <w:tcPr>
            <w:tcW w:type="dxa" w:w="1728"/>
          </w:tcPr>
          <w:p>
            <w:r>
              <w:t>0.88</w:t>
            </w:r>
          </w:p>
        </w:tc>
        <w:tc>
          <w:tcPr>
            <w:tcW w:type="dxa" w:w="1728"/>
          </w:tcPr>
          <w:p/>
        </w:tc>
        <w:tc>
          <w:tcPr>
            <w:tcW w:type="dxa" w:w="1728"/>
          </w:tcPr>
          <w:p/>
        </w:tc>
      </w:tr>
      <w:tr>
        <w:tc>
          <w:tcPr>
            <w:tcW w:type="dxa" w:w="1728"/>
          </w:tcPr>
          <w:p>
            <w:r>
              <w:t>共同参数</w:t>
            </w:r>
          </w:p>
        </w:tc>
        <w:tc>
          <w:tcPr>
            <w:tcW w:type="dxa" w:w="1728"/>
          </w:tcPr>
          <w:p>
            <w:r>
              <w:t>通孔直径：18mm, IP等级：IP54, 制动器类型：摩擦式阻尼制动器</w:t>
            </w:r>
          </w:p>
        </w:tc>
        <w:tc>
          <w:tcPr>
            <w:tcW w:type="dxa" w:w="1728"/>
          </w:tcPr>
          <w:p/>
        </w:tc>
        <w:tc>
          <w:tcPr>
            <w:tcW w:type="dxa" w:w="1728"/>
          </w:tcPr>
          <w:p/>
        </w:tc>
        <w:tc>
          <w:tcPr>
            <w:tcW w:type="dxa" w:w="1728"/>
          </w:tcPr>
          <w:p/>
        </w:tc>
      </w:tr>
      <w:tr>
        <w:tc>
          <w:tcPr>
            <w:tcW w:type="dxa" w:w="1728"/>
          </w:tcPr>
          <w:p>
            <w:r>
              <w:t>选装配置</w:t>
            </w:r>
          </w:p>
        </w:tc>
        <w:tc>
          <w:tcPr>
            <w:tcW w:type="dxa" w:w="1728"/>
          </w:tcPr>
          <w:p>
            <w:r>
              <w:t>通信方式：EtherCAT/CANopen/Modbus;输出端编码器分辨率19Bit,重复/绝对定位精度±10/±25角秒*;输出端编码器分辨率20Bit,重复/绝对定位精度±7/±15角秒*;</w:t>
            </w:r>
          </w:p>
        </w:tc>
        <w:tc>
          <w:tcPr>
            <w:tcW w:type="dxa" w:w="1728"/>
          </w:tcPr>
          <w:p/>
        </w:tc>
        <w:tc>
          <w:tcPr>
            <w:tcW w:type="dxa" w:w="1728"/>
          </w:tcPr>
          <w:p/>
        </w:tc>
        <w:tc>
          <w:tcPr>
            <w:tcW w:type="dxa" w:w="1728"/>
          </w:tcPr>
          <w:p/>
        </w:tc>
      </w:tr>
      <w:tr>
        <w:tc>
          <w:tcPr>
            <w:tcW w:type="dxa" w:w="1728"/>
          </w:tcPr>
          <w:p>
            <w:r>
              <w:t>注：以上参数只保留最新参数，在不同版本产品中略有差异，具体参数详见各型号、各版本图纸关于精度的具体说明，详见:机器人关节精度检测报告</w:t>
            </w:r>
          </w:p>
        </w:tc>
        <w:tc>
          <w:tcPr>
            <w:tcW w:type="dxa" w:w="1728"/>
          </w:tcPr>
          <w:p/>
        </w:tc>
        <w:tc>
          <w:tcPr>
            <w:tcW w:type="dxa" w:w="1728"/>
          </w:tcPr>
          <w:p/>
        </w:tc>
        <w:tc>
          <w:tcPr>
            <w:tcW w:type="dxa" w:w="1728"/>
          </w:tcPr>
          <w:p/>
        </w:tc>
        <w:tc>
          <w:tcPr>
            <w:tcW w:type="dxa" w:w="1728"/>
          </w:tcPr>
          <w:p/>
        </w:tc>
      </w:tr>
    </w:tbl>
    <w:p>
      <w:pPr>
        <w:pStyle w:val="Heading3"/>
      </w:pPr>
      <w:r>
        <w:t>后盖标识变更(以ECAT通讯协议为例)</w:t>
      </w:r>
    </w:p>
    <w:p>
      <w:pPr>
        <w:jc w:val="center"/>
      </w:pPr>
      <w:r>
        <w:drawing>
          <wp:inline xmlns:a="http://schemas.openxmlformats.org/drawingml/2006/main" xmlns:pic="http://schemas.openxmlformats.org/drawingml/2006/picture">
            <wp:extent cx="4114800" cy="2066370"/>
            <wp:docPr id="25" name="Picture 25"/>
            <wp:cNvGraphicFramePr>
              <a:graphicFrameLocks noChangeAspect="1"/>
            </wp:cNvGraphicFramePr>
            <a:graphic>
              <a:graphicData uri="http://schemas.openxmlformats.org/drawingml/2006/picture">
                <pic:pic>
                  <pic:nvPicPr>
                    <pic:cNvPr id="0" name="8afb3eb64d40.jpg"/>
                    <pic:cNvPicPr/>
                  </pic:nvPicPr>
                  <pic:blipFill>
                    <a:blip r:embed="rId15"/>
                    <a:stretch>
                      <a:fillRect/>
                    </a:stretch>
                  </pic:blipFill>
                  <pic:spPr>
                    <a:xfrm>
                      <a:off x="0" y="0"/>
                      <a:ext cx="4114800" cy="2066370"/>
                    </a:xfrm>
                    <a:prstGeom prst="rect"/>
                  </pic:spPr>
                </pic:pic>
              </a:graphicData>
            </a:graphic>
          </wp:inline>
        </w:drawing>
      </w:r>
    </w:p>
    <w:p>
      <w:r>
        <w:t>*</w:t>
      </w:r>
    </w:p>
    <w:p>
      <w:r>
        <w:t>MC XX.EX.XX中的大写E代表新版后盖。</w:t>
      </w:r>
    </w:p>
    <w:p>
      <w:r>
        <w:t>**</w:t>
      </w:r>
    </w:p>
    <w:p>
      <w:r>
        <w:t>新旧标识后盖自然过渡更新，旧后盖库存消耗后，将统一使用新后盖。</w:t>
      </w:r>
    </w:p>
    <w:p>
      <w:pPr>
        <w:pStyle w:val="Heading3"/>
      </w:pPr>
      <w:r>
        <w:t>快速组建机器人</w:t>
      </w:r>
    </w:p>
    <w:p>
      <w:r>
        <w:t>省掉上百种机械电子器件选型、设计、采购、组装的人力和时间成本。</w:t>
      </w:r>
    </w:p>
    <w:p>
      <w:pPr>
        <w:pStyle w:val="Heading3"/>
      </w:pPr>
      <w:r>
        <w:t>如此精密的空间内都包含什么？</w:t>
      </w:r>
    </w:p>
    <w:p>
      <w:pPr>
        <w:pStyle w:val="Heading5"/>
      </w:pPr>
      <w:r>
        <w:t>八大核心部件</w:t>
      </w:r>
    </w:p>
    <w:p>
      <w:pPr>
        <w:jc w:val="center"/>
      </w:pPr>
      <w:r>
        <w:drawing>
          <wp:inline xmlns:a="http://schemas.openxmlformats.org/drawingml/2006/main" xmlns:pic="http://schemas.openxmlformats.org/drawingml/2006/picture">
            <wp:extent cx="4114800" cy="2867025"/>
            <wp:docPr id="26" name="Picture 26"/>
            <wp:cNvGraphicFramePr>
              <a:graphicFrameLocks noChangeAspect="1"/>
            </wp:cNvGraphicFramePr>
            <a:graphic>
              <a:graphicData uri="http://schemas.openxmlformats.org/drawingml/2006/picture">
                <pic:pic>
                  <pic:nvPicPr>
                    <pic:cNvPr id="0" name="d82c3fac9520.jpg"/>
                    <pic:cNvPicPr/>
                  </pic:nvPicPr>
                  <pic:blipFill>
                    <a:blip r:embed="rId11"/>
                    <a:stretch>
                      <a:fillRect/>
                    </a:stretch>
                  </pic:blipFill>
                  <pic:spPr>
                    <a:xfrm>
                      <a:off x="0" y="0"/>
                      <a:ext cx="4114800" cy="2867025"/>
                    </a:xfrm>
                    <a:prstGeom prst="rect"/>
                  </pic:spPr>
                </pic:pic>
              </a:graphicData>
            </a:graphic>
          </wp:inline>
        </w:drawing>
      </w:r>
    </w:p>
    <w:p>
      <w:r>
        <w:t>• 电机端绝对值编码器</w:t>
      </w:r>
    </w:p>
    <w:p>
      <w:r>
        <w:t>• 输出端多圈绝对值编码器</w:t>
      </w:r>
    </w:p>
    <w:p>
      <w:r>
        <w:t>• 无框力矩电机</w:t>
      </w:r>
    </w:p>
    <w:p>
      <w:r>
        <w:t>• 精密谐波减速机</w:t>
      </w:r>
    </w:p>
    <w:p>
      <w:r>
        <w:t>• 直流驱动器温度传感器</w:t>
      </w:r>
    </w:p>
    <w:p>
      <w:r>
        <w:t>• 摩擦式制动保持器</w:t>
      </w:r>
    </w:p>
    <w:p>
      <w:r>
        <w:t>• 扭矩传感器</w:t>
      </w:r>
    </w:p>
    <w:p>
      <w:pPr>
        <w:jc w:val="center"/>
      </w:pPr>
      <w:r>
        <w:drawing>
          <wp:inline xmlns:a="http://schemas.openxmlformats.org/drawingml/2006/main" xmlns:pic="http://schemas.openxmlformats.org/drawingml/2006/picture">
            <wp:extent cx="4114800" cy="2717136"/>
            <wp:docPr id="27" name="Picture 27"/>
            <wp:cNvGraphicFramePr>
              <a:graphicFrameLocks noChangeAspect="1"/>
            </wp:cNvGraphicFramePr>
            <a:graphic>
              <a:graphicData uri="http://schemas.openxmlformats.org/drawingml/2006/picture">
                <pic:pic>
                  <pic:nvPicPr>
                    <pic:cNvPr id="0" name="e592d337365d.png"/>
                    <pic:cNvPicPr/>
                  </pic:nvPicPr>
                  <pic:blipFill>
                    <a:blip r:embed="rId24"/>
                    <a:stretch>
                      <a:fillRect/>
                    </a:stretch>
                  </pic:blipFill>
                  <pic:spPr>
                    <a:xfrm>
                      <a:off x="0" y="0"/>
                      <a:ext cx="4114800" cy="2717136"/>
                    </a:xfrm>
                    <a:prstGeom prst="rect"/>
                  </pic:spPr>
                </pic:pic>
              </a:graphicData>
            </a:graphic>
          </wp:inline>
        </w:drawing>
      </w:r>
    </w:p>
    <w:p>
      <w:pPr>
        <w:pStyle w:val="Heading5"/>
      </w:pPr>
      <w:r>
        <w:t>具备EtherCAT、CANopen，Modbus通信</w:t>
      </w:r>
    </w:p>
    <w:p>
      <w:r>
        <w:t>开放的位置环、速度环、电流环数据及PID实时调节，适合动态变负载、变惯量的机器人应用。</w:t>
      </w:r>
    </w:p>
    <w:p>
      <w:r>
        <w:t>还有：±10V模拟量接口、脉冲方向接口、I/O接口、RS485接口、外部编码器接口、STO接口，全部都在DxL=70x67mm的空间。</w:t>
      </w:r>
    </w:p>
    <w:p>
      <w:pPr>
        <w:jc w:val="center"/>
      </w:pPr>
      <w:r>
        <w:drawing>
          <wp:inline xmlns:a="http://schemas.openxmlformats.org/drawingml/2006/main" xmlns:pic="http://schemas.openxmlformats.org/drawingml/2006/picture">
            <wp:extent cx="4114800" cy="2663641"/>
            <wp:docPr id="28" name="Picture 28"/>
            <wp:cNvGraphicFramePr>
              <a:graphicFrameLocks noChangeAspect="1"/>
            </wp:cNvGraphicFramePr>
            <a:graphic>
              <a:graphicData uri="http://schemas.openxmlformats.org/drawingml/2006/picture">
                <pic:pic>
                  <pic:nvPicPr>
                    <pic:cNvPr id="0" name="774a88202713.png"/>
                    <pic:cNvPicPr/>
                  </pic:nvPicPr>
                  <pic:blipFill>
                    <a:blip r:embed="rId25"/>
                    <a:stretch>
                      <a:fillRect/>
                    </a:stretch>
                  </pic:blipFill>
                  <pic:spPr>
                    <a:xfrm>
                      <a:off x="0" y="0"/>
                      <a:ext cx="4114800" cy="2663641"/>
                    </a:xfrm>
                    <a:prstGeom prst="rect"/>
                  </pic:spPr>
                </pic:pic>
              </a:graphicData>
            </a:graphic>
          </wp:inline>
        </w:drawing>
      </w:r>
    </w:p>
    <w:p>
      <w:pPr>
        <w:pStyle w:val="Heading5"/>
      </w:pPr>
      <w:r>
        <w:t>内置双绝对值编码器全闭环控制</w:t>
      </w:r>
    </w:p>
    <w:p>
      <w:r>
        <w:t>输出端20位绝对值编码器，重复定位精度高达±7角秒，绝对定位精度高达±15角秒*，可记忆单圈及多圈断电位置，全闭环控制，无磨损精度。</w:t>
      </w:r>
    </w:p>
    <w:p>
      <w:pPr>
        <w:jc w:val="center"/>
      </w:pPr>
      <w:r>
        <w:drawing>
          <wp:inline xmlns:a="http://schemas.openxmlformats.org/drawingml/2006/main" xmlns:pic="http://schemas.openxmlformats.org/drawingml/2006/picture">
            <wp:extent cx="4114800" cy="2494112"/>
            <wp:docPr id="29" name="Picture 29"/>
            <wp:cNvGraphicFramePr>
              <a:graphicFrameLocks noChangeAspect="1"/>
            </wp:cNvGraphicFramePr>
            <a:graphic>
              <a:graphicData uri="http://schemas.openxmlformats.org/drawingml/2006/picture">
                <pic:pic>
                  <pic:nvPicPr>
                    <pic:cNvPr id="0" name="0038a99d3f72.png"/>
                    <pic:cNvPicPr/>
                  </pic:nvPicPr>
                  <pic:blipFill>
                    <a:blip r:embed="rId26"/>
                    <a:stretch>
                      <a:fillRect/>
                    </a:stretch>
                  </pic:blipFill>
                  <pic:spPr>
                    <a:xfrm>
                      <a:off x="0" y="0"/>
                      <a:ext cx="4114800" cy="2494112"/>
                    </a:xfrm>
                    <a:prstGeom prst="rect"/>
                  </pic:spPr>
                </pic:pic>
              </a:graphicData>
            </a:graphic>
          </wp:inline>
        </w:drawing>
      </w:r>
    </w:p>
    <w:p>
      <w:pPr>
        <w:pStyle w:val="Heading5"/>
      </w:pPr>
      <w:r>
        <w:t>高可靠摩擦制动器</w:t>
      </w:r>
    </w:p>
    <w:p>
      <w:r>
        <w:t>采用摩擦式制动保持器，停机无晃动，开机无抖动。可实现满负载零速启动。运行无磨粉，转动无噪音，耐受100%全速重载急停。</w:t>
      </w:r>
    </w:p>
    <w:p>
      <w:pPr>
        <w:pStyle w:val="Heading4"/>
      </w:pPr>
      <w:r>
        <w:t>关节型号表示方式</w:t>
      </w:r>
    </w:p>
    <w:p>
      <w:r>
        <w:t>• 关节系列eRob零差云控关节系列</w:t>
      </w:r>
    </w:p>
    <w:p>
      <w:r>
        <w:t>• 关节外径{{ selod }}{{ item }}Φ{{ item }}mmΦ{{ selod }}mm</w:t>
      </w:r>
    </w:p>
    <w:p>
      <w:r>
        <w:t>• 长度和承载{{ sellen }}{{ item }}{{ lenMap[item] }}{{ lenMap[sellen] }}</w:t>
      </w:r>
    </w:p>
    <w:p>
      <w:r>
        <w:t>• 减速比{{ selsubi }}{{ item }}减速比：{{ item }}减速比：{{ selsubi }}</w:t>
      </w:r>
    </w:p>
    <w:p>
      <w:r>
        <w:t>• 安装类型{{ seltype }}{{ item }}{{ {'I': '直筒型', 'T': '转角型'}[item] }}{{ {'I': '直筒型', 'T': '转角型'}[seltype] }}</w:t>
      </w:r>
    </w:p>
    <w:p>
      <w:r>
        <w:t>• 制动器{{ selbreak }}{{ item }}{{ {'F': '无', 'B': '带'}[item] }}制动器{{ {'F': '无', 'B': '带'}[selbreak] }}制动器</w:t>
      </w:r>
    </w:p>
    <w:p>
      <w:r>
        <w:t>• 输出端编码器{{ selecoder }}{{ item }}{{ ecoderMap[selecoder].replace('', '') }}</w:t>
      </w:r>
    </w:p>
    <w:p>
      <w:r>
        <w:t>• 通孔直径1818mm</w:t>
      </w:r>
    </w:p>
    <w:p>
      <w:r>
        <w:t>• 通信类型{{ selbus }}{{ item }}{{ {'E': 'EtherCAT', 'C': 'CANopen'}[item] }}{{ {'E': 'EtherCAT', 'C': 'CANopen'}[selbus] }}</w:t>
      </w:r>
    </w:p>
    <w:p>
      <w:r>
        <w:t>• 扭矩传感器{{ seltorque }}{{ item }}{{ {'N': "无", 'T': "有"}[item] }}扭矩传感器{{ {'N': "无", 'T': "有"}[seltorque] }}扭矩传感器</w:t>
      </w:r>
    </w:p>
    <w:p>
      <w:pPr>
        <w:pStyle w:val="Heading3"/>
      </w:pPr>
      <w:r>
        <w:t>产品型号参数剖析</w:t>
      </w:r>
    </w:p>
    <w:p>
      <w:pPr>
        <w:pStyle w:val="Heading5"/>
      </w:pPr>
      <w:r>
        <w:t>（以eRob70F100I-BM-18EN为例）</w:t>
      </w:r>
    </w:p>
    <w:tbl>
      <w:tblPr>
        <w:tblStyle w:val="TableGrid"/>
        <w:tblW w:type="auto" w:w="0"/>
        <w:tblLook w:firstColumn="1" w:firstRow="1" w:lastColumn="0" w:lastRow="0" w:noHBand="0" w:noVBand="1" w:val="04A0"/>
      </w:tblPr>
      <w:tblGrid>
        <w:gridCol w:w="508"/>
        <w:gridCol w:w="508"/>
        <w:gridCol w:w="508"/>
        <w:gridCol w:w="508"/>
        <w:gridCol w:w="508"/>
        <w:gridCol w:w="508"/>
        <w:gridCol w:w="508"/>
        <w:gridCol w:w="508"/>
        <w:gridCol w:w="508"/>
        <w:gridCol w:w="508"/>
        <w:gridCol w:w="508"/>
        <w:gridCol w:w="508"/>
        <w:gridCol w:w="508"/>
        <w:gridCol w:w="508"/>
        <w:gridCol w:w="508"/>
        <w:gridCol w:w="508"/>
        <w:gridCol w:w="508"/>
      </w:tblGrid>
      <w:tr>
        <w:tc>
          <w:tcPr>
            <w:tcW w:type="dxa" w:w="508"/>
          </w:tcPr>
          <w:p>
            <w:r>
              <w:t>eRob</w:t>
            </w:r>
          </w:p>
        </w:tc>
        <w:tc>
          <w:tcPr>
            <w:tcW w:type="dxa" w:w="508"/>
          </w:tcPr>
          <w:p>
            <w:r>
              <w:t>本公司在售关节系列产品命名的前缀。</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70</w:t>
            </w:r>
          </w:p>
        </w:tc>
        <w:tc>
          <w:tcPr>
            <w:tcW w:type="dxa" w:w="508"/>
          </w:tcPr>
          <w:p>
            <w:r>
              <w:t>I型关节的外部最大处的直径，以mm为单位T 型外径略大于该值，详见图纸。</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F</w:t>
            </w:r>
          </w:p>
        </w:tc>
        <w:tc>
          <w:tcPr>
            <w:tcW w:type="dxa" w:w="508"/>
          </w:tcPr>
          <w:p>
            <w:r>
              <w:t>表示减速机类型：F使用的是扁平型减速机；F系列拥有更短的尺寸，更轻的重量；H系列拥有更大的功率、转速和承载能力。</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100</w:t>
            </w:r>
          </w:p>
        </w:tc>
        <w:tc>
          <w:tcPr>
            <w:tcW w:type="dxa" w:w="508"/>
          </w:tcPr>
          <w:p>
            <w:r>
              <w:t>减速比也称速比。速比由柔轮和刚轮的齿轮数决定。当输出端转过一圈时，电机端转过减速比+1圈</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I</w:t>
            </w:r>
          </w:p>
        </w:tc>
        <w:tc>
          <w:tcPr>
            <w:tcW w:type="dxa" w:w="508"/>
          </w:tcPr>
          <w:p>
            <w:r>
              <w:t>即直筒型关节，目前我司有I型跟T型关节。二者除外壳安装方式不同外,其他参数均相同。I型关节T型关节</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B</w:t>
            </w:r>
          </w:p>
        </w:tc>
        <w:tc>
          <w:tcPr>
            <w:tcW w:type="dxa" w:w="508"/>
          </w:tcPr>
          <w:p>
            <w:r>
              <w:t>B表示该关节带制动器，F表示不带制动器。制动器可以在关节未通电时，保持锁定位置。</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M</w:t>
            </w:r>
          </w:p>
        </w:tc>
        <w:tc>
          <w:tcPr>
            <w:tcW w:type="dxa" w:w="508"/>
          </w:tcPr>
          <w:p>
            <w:r>
              <w:t>指输出端编码器配置:(M)输出端为多圈绝对值编码器:可在未通电的情况下持续记录运行角度，多圈功能需要电池并在包装内提供;(S) 输出端为单圈编码器:能提供输出端的角度绝对值。转过多圈时，重新上电后，不记录圈数。(HM)输出端为高精度多圈绝对值编码器;(HS)输出端为高精度单圈绝对值编码器;HM/HS输出端安装有高精度校准后的编码器;高精度（HM或HS）系列均内置扭矩传感器功能。该版本是在装配完成后增加了对整机装配误差的补偿，以及具有自动识别负载安装误差并且自动补偿因不同负载引起的弹性变形误差，适用于对绝对精度要求很高的场合。HM/HS型号的重复/绝对精度为±7/±15角秒,非HM/HS型号的重复/绝对精度为±10/±25角秒*。普通版本即可满足常见工业机器人及自动化行业需求如果您对绝对精度定位要求较高，建议选择HM/HS版本。</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18</w:t>
            </w:r>
          </w:p>
        </w:tc>
        <w:tc>
          <w:tcPr>
            <w:tcW w:type="dxa" w:w="508"/>
          </w:tcPr>
          <w:p>
            <w:r>
              <w:t>表示关节中间的通孔直径。</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w:t>
            </w:r>
          </w:p>
        </w:tc>
        <w:tc>
          <w:tcPr>
            <w:tcW w:type="dxa" w:w="508"/>
          </w:tcPr>
          <w:p>
            <w:r>
              <w:t>即关节的通信接口类型，有EtherCAT(简写E)与CANopen(简写C)两种。EtherCAT和CANopen因硬件不同，不能同时支持，请根据实际通信需求谨慎选择。EtherCAT和CANopen关节均支持RS485接口的Modbus协议。通信协议选型代号ECEtherCAT✔✖CANopen✖✔自定义CAN✔✔RS485接口的Modbus✔✔</w:t>
            </w:r>
          </w:p>
        </w:tc>
        <w:tc>
          <w:tcPr>
            <w:tcW w:type="dxa" w:w="508"/>
          </w:tcPr>
          <w:p>
            <w:r>
              <w:t>通信协议选型代号</w:t>
            </w:r>
          </w:p>
        </w:tc>
        <w:tc>
          <w:tcPr>
            <w:tcW w:type="dxa" w:w="508"/>
          </w:tcPr>
          <w:p>
            <w:r>
              <w:t>E</w:t>
            </w:r>
          </w:p>
        </w:tc>
        <w:tc>
          <w:tcPr>
            <w:tcW w:type="dxa" w:w="508"/>
          </w:tcPr>
          <w:p>
            <w:r>
              <w:t>C</w:t>
            </w:r>
          </w:p>
        </w:tc>
        <w:tc>
          <w:tcPr>
            <w:tcW w:type="dxa" w:w="508"/>
          </w:tcPr>
          <w:p>
            <w:r>
              <w:t>EtherCAT</w:t>
            </w:r>
          </w:p>
        </w:tc>
        <w:tc>
          <w:tcPr>
            <w:tcW w:type="dxa" w:w="508"/>
          </w:tcPr>
          <w:p>
            <w:r>
              <w:t>✔</w:t>
            </w:r>
          </w:p>
        </w:tc>
        <w:tc>
          <w:tcPr>
            <w:tcW w:type="dxa" w:w="508"/>
          </w:tcPr>
          <w:p>
            <w:r>
              <w:t>✖</w:t>
            </w:r>
          </w:p>
        </w:tc>
        <w:tc>
          <w:tcPr>
            <w:tcW w:type="dxa" w:w="508"/>
          </w:tcPr>
          <w:p>
            <w:r>
              <w:t>CANopen</w:t>
            </w:r>
          </w:p>
        </w:tc>
        <w:tc>
          <w:tcPr>
            <w:tcW w:type="dxa" w:w="508"/>
          </w:tcPr>
          <w:p>
            <w:r>
              <w:t>✖</w:t>
            </w:r>
          </w:p>
        </w:tc>
        <w:tc>
          <w:tcPr>
            <w:tcW w:type="dxa" w:w="508"/>
          </w:tcPr>
          <w:p>
            <w:r>
              <w:t>✔</w:t>
            </w:r>
          </w:p>
        </w:tc>
        <w:tc>
          <w:tcPr>
            <w:tcW w:type="dxa" w:w="508"/>
          </w:tcPr>
          <w:p>
            <w:r>
              <w:t>自定义CAN</w:t>
            </w:r>
          </w:p>
        </w:tc>
        <w:tc>
          <w:tcPr>
            <w:tcW w:type="dxa" w:w="508"/>
          </w:tcPr>
          <w:p>
            <w:r>
              <w:t>✔</w:t>
            </w:r>
          </w:p>
        </w:tc>
        <w:tc>
          <w:tcPr>
            <w:tcW w:type="dxa" w:w="508"/>
          </w:tcPr>
          <w:p>
            <w:r>
              <w:t>✔</w:t>
            </w:r>
          </w:p>
        </w:tc>
        <w:tc>
          <w:tcPr>
            <w:tcW w:type="dxa" w:w="508"/>
          </w:tcPr>
          <w:p>
            <w:r>
              <w:t>RS485接口的Modbus</w:t>
            </w:r>
          </w:p>
        </w:tc>
        <w:tc>
          <w:tcPr>
            <w:tcW w:type="dxa" w:w="508"/>
          </w:tcPr>
          <w:p>
            <w:r>
              <w:t>✔</w:t>
            </w:r>
          </w:p>
        </w:tc>
        <w:tc>
          <w:tcPr>
            <w:tcW w:type="dxa" w:w="508"/>
          </w:tcPr>
          <w:p>
            <w:r>
              <w:t>✔</w:t>
            </w:r>
          </w:p>
        </w:tc>
      </w:tr>
      <w:tr>
        <w:tc>
          <w:tcPr>
            <w:tcW w:type="dxa" w:w="508"/>
          </w:tcPr>
          <w:p>
            <w:r>
              <w:t>通信协议选型代号</w:t>
            </w:r>
          </w:p>
        </w:tc>
        <w:tc>
          <w:tcPr>
            <w:tcW w:type="dxa" w:w="508"/>
          </w:tcPr>
          <w:p>
            <w:r>
              <w:t>E</w:t>
            </w:r>
          </w:p>
        </w:tc>
        <w:tc>
          <w:tcPr>
            <w:tcW w:type="dxa" w:w="508"/>
          </w:tcPr>
          <w:p>
            <w:r>
              <w:t>C</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EtherCAT</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CANopen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自定义CAN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RS485接口的Modbus</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N</w:t>
            </w:r>
          </w:p>
        </w:tc>
        <w:tc>
          <w:tcPr>
            <w:tcW w:type="dxa" w:w="508"/>
          </w:tcPr>
          <w:p>
            <w:r>
              <w:t>N表示无扭矩传感器，T代表双编码器差值测量法的扭矩传感器，带扭矩传感器的版本均内置高精度（HM或HS）系列编码器，详见《关节模组手册》第二十二章</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w:t>
            </w:r>
          </w:p>
        </w:tc>
        <w:tc>
          <w:tcPr>
            <w:tcW w:type="dxa" w:w="508"/>
          </w:tcPr>
          <w:p>
            <w:r>
              <w:t>定制尾缀C—使用低温油脂，详见《eRob关节高低温可靠性测试报告》https://www.zeroerr.cn/Certification/95.html</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指定品牌的减速机L D-使用绿的谐波减速机HM-使用杉川（原大族）减速机L F-使用来福减速机目前有且仅有以上三个品牌为我方现有合格供应商在多数场景下，我们建议您无需指定特定的减速机供应商指定的供应商产品可能受市场价格波动和交货周期影响</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bl>
    <w:p>
      <w:pPr>
        <w:pStyle w:val="Heading4"/>
      </w:pPr>
      <w:r>
        <w:t>关节参数示意图</w:t>
      </w:r>
    </w:p>
    <w:p>
      <w:pPr>
        <w:jc w:val="center"/>
      </w:pPr>
      <w:r>
        <w:drawing>
          <wp:inline xmlns:a="http://schemas.openxmlformats.org/drawingml/2006/main" xmlns:pic="http://schemas.openxmlformats.org/drawingml/2006/picture">
            <wp:extent cx="4114800" cy="2294530"/>
            <wp:docPr id="30" name="Picture 30"/>
            <wp:cNvGraphicFramePr>
              <a:graphicFrameLocks noChangeAspect="1"/>
            </wp:cNvGraphicFramePr>
            <a:graphic>
              <a:graphicData uri="http://schemas.openxmlformats.org/drawingml/2006/picture">
                <pic:pic>
                  <pic:nvPicPr>
                    <pic:cNvPr id="0" name="5ed0fb78c86a.jpg"/>
                    <pic:cNvPicPr/>
                  </pic:nvPicPr>
                  <pic:blipFill>
                    <a:blip r:embed="rId16"/>
                    <a:stretch>
                      <a:fillRect/>
                    </a:stretch>
                  </pic:blipFill>
                  <pic:spPr>
                    <a:xfrm>
                      <a:off x="0" y="0"/>
                      <a:ext cx="4114800" cy="2294530"/>
                    </a:xfrm>
                    <a:prstGeom prst="rect"/>
                  </pic:spPr>
                </pic:pic>
              </a:graphicData>
            </a:graphic>
          </wp:inline>
        </w:drawing>
      </w:r>
    </w:p>
    <w:p>
      <w:pPr>
        <w:pStyle w:val="Heading4"/>
      </w:pPr>
      <w:r>
        <w:t>应用领域</w:t>
      </w:r>
    </w:p>
    <w:p>
      <w:r>
        <w:t>• 协作机器人</w:t>
      </w:r>
    </w:p>
    <w:p>
      <w:r>
        <w:t>• 医疗机器人自动化设备</w:t>
      </w:r>
    </w:p>
    <w:p>
      <w:r>
        <w:t>*关于精度具体说明，详见机器人关节精度检测报告</w:t>
      </w:r>
    </w:p>
    <w:p>
      <w:pPr>
        <w:jc w:val="center"/>
      </w:pPr>
      <w:r>
        <w:drawing>
          <wp:inline xmlns:a="http://schemas.openxmlformats.org/drawingml/2006/main" xmlns:pic="http://schemas.openxmlformats.org/drawingml/2006/picture">
            <wp:extent cx="4114800" cy="950937"/>
            <wp:docPr id="31" name="Picture 31"/>
            <wp:cNvGraphicFramePr>
              <a:graphicFrameLocks noChangeAspect="1"/>
            </wp:cNvGraphicFramePr>
            <a:graphic>
              <a:graphicData uri="http://schemas.openxmlformats.org/drawingml/2006/picture">
                <pic:pic>
                  <pic:nvPicPr>
                    <pic:cNvPr id="0" name="445526b77373.png"/>
                    <pic:cNvPicPr/>
                  </pic:nvPicPr>
                  <pic:blipFill>
                    <a:blip r:embed="rId18"/>
                    <a:stretch>
                      <a:fillRect/>
                    </a:stretch>
                  </pic:blipFill>
                  <pic:spPr>
                    <a:xfrm>
                      <a:off x="0" y="0"/>
                      <a:ext cx="4114800" cy="950937"/>
                    </a:xfrm>
                    <a:prstGeom prst="rect"/>
                  </pic:spPr>
                </pic:pic>
              </a:graphicData>
            </a:graphic>
          </wp:inline>
        </w:drawing>
      </w:r>
    </w:p>
    <w:p>
      <w:pPr>
        <w:pStyle w:val="Heading2"/>
      </w:pPr>
      <w:r>
        <w:t>eRob 70I V5</w:t>
      </w:r>
    </w:p>
    <w:p>
      <w:pPr>
        <w:pStyle w:val="Heading4"/>
      </w:pPr>
      <w:r>
        <w:t>直筒I型机器人关节</w:t>
      </w:r>
    </w:p>
    <w:tbl>
      <w:tblPr>
        <w:tblStyle w:val="TableGrid"/>
        <w:tblW w:type="auto" w:w="0"/>
        <w:tblLook w:firstColumn="1" w:firstRow="1" w:lastColumn="0" w:lastRow="0" w:noHBand="0" w:noVBand="1" w:val="04A0"/>
      </w:tblPr>
      <w:tblGrid>
        <w:gridCol w:w="8640"/>
      </w:tblGrid>
      <w:tr>
        <w:tc>
          <w:tcPr>
            <w:tcW w:type="dxa" w:w="8640"/>
          </w:tcPr>
          <w:p>
            <w:r>
              <w:t>基础参数</w:t>
            </w:r>
          </w:p>
        </w:tc>
      </w:tr>
      <w:tr>
        <w:tc>
          <w:tcPr>
            <w:tcW w:type="dxa" w:w="8640"/>
          </w:tcPr>
          <w:p>
            <w:r>
              <w:t>直径: 70mm</w:t>
            </w:r>
          </w:p>
        </w:tc>
      </w:tr>
      <w:tr>
        <w:tc>
          <w:tcPr>
            <w:tcW w:type="dxa" w:w="8640"/>
          </w:tcPr>
          <w:p>
            <w:r>
              <w:t>长度: 71mm</w:t>
            </w:r>
          </w:p>
        </w:tc>
      </w:tr>
      <w:tr>
        <w:tc>
          <w:tcPr>
            <w:tcW w:type="dxa" w:w="8640"/>
          </w:tcPr>
          <w:p>
            <w:r>
              <w:t>重量: 0.82kg</w:t>
            </w:r>
          </w:p>
        </w:tc>
      </w:tr>
      <w:tr>
        <w:tc>
          <w:tcPr>
            <w:tcW w:type="dxa" w:w="8640"/>
          </w:tcPr>
          <w:p>
            <w:r>
              <w:t>瞬间容许最大扭矩: 70Nm</w:t>
            </w:r>
          </w:p>
        </w:tc>
      </w:tr>
    </w:tbl>
    <w:p>
      <w:pPr>
        <w:jc w:val="center"/>
      </w:pPr>
      <w:r>
        <w:drawing>
          <wp:inline xmlns:a="http://schemas.openxmlformats.org/drawingml/2006/main" xmlns:pic="http://schemas.openxmlformats.org/drawingml/2006/picture">
            <wp:extent cx="4114800" cy="3651380"/>
            <wp:docPr id="32" name="Picture 32"/>
            <wp:cNvGraphicFramePr>
              <a:graphicFrameLocks noChangeAspect="1"/>
            </wp:cNvGraphicFramePr>
            <a:graphic>
              <a:graphicData uri="http://schemas.openxmlformats.org/drawingml/2006/picture">
                <pic:pic>
                  <pic:nvPicPr>
                    <pic:cNvPr id="0" name="282c61c2e182.png"/>
                    <pic:cNvPicPr/>
                  </pic:nvPicPr>
                  <pic:blipFill>
                    <a:blip r:embed="rId19"/>
                    <a:stretch>
                      <a:fillRect/>
                    </a:stretch>
                  </pic:blipFill>
                  <pic:spPr>
                    <a:xfrm>
                      <a:off x="0" y="0"/>
                      <a:ext cx="4114800" cy="3651380"/>
                    </a:xfrm>
                    <a:prstGeom prst="rect"/>
                  </pic:spPr>
                </pic:pic>
              </a:graphicData>
            </a:graphic>
          </wp:inline>
        </w:drawing>
      </w:r>
    </w:p>
    <w:p>
      <w:pPr>
        <w:jc w:val="center"/>
      </w:pPr>
      <w:r>
        <w:drawing>
          <wp:inline xmlns:a="http://schemas.openxmlformats.org/drawingml/2006/main" xmlns:pic="http://schemas.openxmlformats.org/drawingml/2006/picture">
            <wp:extent cx="4114800" cy="3651380"/>
            <wp:docPr id="33" name="Picture 33"/>
            <wp:cNvGraphicFramePr>
              <a:graphicFrameLocks noChangeAspect="1"/>
            </wp:cNvGraphicFramePr>
            <a:graphic>
              <a:graphicData uri="http://schemas.openxmlformats.org/drawingml/2006/picture">
                <pic:pic>
                  <pic:nvPicPr>
                    <pic:cNvPr id="0" name="282c61c2e182.png"/>
                    <pic:cNvPicPr/>
                  </pic:nvPicPr>
                  <pic:blipFill>
                    <a:blip r:embed="rId19"/>
                    <a:stretch>
                      <a:fillRect/>
                    </a:stretch>
                  </pic:blipFill>
                  <pic:spPr>
                    <a:xfrm>
                      <a:off x="0" y="0"/>
                      <a:ext cx="4114800" cy="3651380"/>
                    </a:xfrm>
                    <a:prstGeom prst="rect"/>
                  </pic:spPr>
                </pic:pic>
              </a:graphicData>
            </a:graphic>
          </wp:inline>
        </w:drawing>
      </w:r>
    </w:p>
    <w:p>
      <w:pPr>
        <w:jc w:val="center"/>
      </w:pPr>
      <w:r>
        <w:drawing>
          <wp:inline xmlns:a="http://schemas.openxmlformats.org/drawingml/2006/main" xmlns:pic="http://schemas.openxmlformats.org/drawingml/2006/picture">
            <wp:extent cx="4114800" cy="4114800"/>
            <wp:docPr id="34" name="Picture 34"/>
            <wp:cNvGraphicFramePr>
              <a:graphicFrameLocks noChangeAspect="1"/>
            </wp:cNvGraphicFramePr>
            <a:graphic>
              <a:graphicData uri="http://schemas.openxmlformats.org/drawingml/2006/picture">
                <pic:pic>
                  <pic:nvPicPr>
                    <pic:cNvPr id="0" name="cff6ef6caa1d.png"/>
                    <pic:cNvPicPr/>
                  </pic:nvPicPr>
                  <pic:blipFill>
                    <a:blip r:embed="rId20"/>
                    <a:stretch>
                      <a:fillRect/>
                    </a:stretch>
                  </pic:blipFill>
                  <pic:spPr>
                    <a:xfrm>
                      <a:off x="0" y="0"/>
                      <a:ext cx="4114800" cy="4114800"/>
                    </a:xfrm>
                    <a:prstGeom prst="rect"/>
                  </pic:spPr>
                </pic:pic>
              </a:graphicData>
            </a:graphic>
          </wp:inline>
        </w:drawing>
      </w:r>
    </w:p>
    <w:p>
      <w:pPr>
        <w:jc w:val="center"/>
      </w:pPr>
      <w:r>
        <w:drawing>
          <wp:inline xmlns:a="http://schemas.openxmlformats.org/drawingml/2006/main" xmlns:pic="http://schemas.openxmlformats.org/drawingml/2006/picture">
            <wp:extent cx="4114800" cy="4114800"/>
            <wp:docPr id="35" name="Picture 35"/>
            <wp:cNvGraphicFramePr>
              <a:graphicFrameLocks noChangeAspect="1"/>
            </wp:cNvGraphicFramePr>
            <a:graphic>
              <a:graphicData uri="http://schemas.openxmlformats.org/drawingml/2006/picture">
                <pic:pic>
                  <pic:nvPicPr>
                    <pic:cNvPr id="0" name="a987b70bea84.png"/>
                    <pic:cNvPicPr/>
                  </pic:nvPicPr>
                  <pic:blipFill>
                    <a:blip r:embed="rId21"/>
                    <a:stretch>
                      <a:fillRect/>
                    </a:stretch>
                  </pic:blipFill>
                  <pic:spPr>
                    <a:xfrm>
                      <a:off x="0" y="0"/>
                      <a:ext cx="4114800" cy="4114800"/>
                    </a:xfrm>
                    <a:prstGeom prst="rect"/>
                  </pic:spPr>
                </pic:pic>
              </a:graphicData>
            </a:graphic>
          </wp:inline>
        </w:drawing>
      </w:r>
    </w:p>
    <w:p>
      <w:pPr>
        <w:jc w:val="center"/>
      </w:pPr>
      <w:r>
        <w:drawing>
          <wp:inline xmlns:a="http://schemas.openxmlformats.org/drawingml/2006/main" xmlns:pic="http://schemas.openxmlformats.org/drawingml/2006/picture">
            <wp:extent cx="4114800" cy="283992"/>
            <wp:docPr id="36" name="Picture 36"/>
            <wp:cNvGraphicFramePr>
              <a:graphicFrameLocks noChangeAspect="1"/>
            </wp:cNvGraphicFramePr>
            <a:graphic>
              <a:graphicData uri="http://schemas.openxmlformats.org/drawingml/2006/picture">
                <pic:pic>
                  <pic:nvPicPr>
                    <pic:cNvPr id="0" name="db09acfea673.png"/>
                    <pic:cNvPicPr/>
                  </pic:nvPicPr>
                  <pic:blipFill>
                    <a:blip r:embed="rId22"/>
                    <a:stretch>
                      <a:fillRect/>
                    </a:stretch>
                  </pic:blipFill>
                  <pic:spPr>
                    <a:xfrm>
                      <a:off x="0" y="0"/>
                      <a:ext cx="4114800" cy="283992"/>
                    </a:xfrm>
                    <a:prstGeom prst="rect"/>
                  </pic:spPr>
                </pic:pic>
              </a:graphicData>
            </a:graphic>
          </wp:inline>
        </w:drawing>
      </w:r>
    </w:p>
    <w:p>
      <w:pPr>
        <w:jc w:val="center"/>
      </w:pPr>
      <w:r>
        <w:drawing>
          <wp:inline xmlns:a="http://schemas.openxmlformats.org/drawingml/2006/main" xmlns:pic="http://schemas.openxmlformats.org/drawingml/2006/picture">
            <wp:extent cx="4114800" cy="3282111"/>
            <wp:docPr id="37" name="Picture 37"/>
            <wp:cNvGraphicFramePr>
              <a:graphicFrameLocks noChangeAspect="1"/>
            </wp:cNvGraphicFramePr>
            <a:graphic>
              <a:graphicData uri="http://schemas.openxmlformats.org/drawingml/2006/picture">
                <pic:pic>
                  <pic:nvPicPr>
                    <pic:cNvPr id="0" name="eb388ffbbb46.jpg"/>
                    <pic:cNvPicPr/>
                  </pic:nvPicPr>
                  <pic:blipFill>
                    <a:blip r:embed="rId23"/>
                    <a:stretch>
                      <a:fillRect/>
                    </a:stretch>
                  </pic:blipFill>
                  <pic:spPr>
                    <a:xfrm>
                      <a:off x="0" y="0"/>
                      <a:ext cx="4114800" cy="3282111"/>
                    </a:xfrm>
                    <a:prstGeom prst="rect"/>
                  </pic:spPr>
                </pic:pic>
              </a:graphicData>
            </a:graphic>
          </wp:inline>
        </w:drawing>
      </w:r>
    </w:p>
    <w:p>
      <w:r>
        <w:t>*</w:t>
      </w:r>
    </w:p>
    <w:p>
      <w:r>
        <w:t>在空载且环境温度为30℃、输出轴转速为0时，不同模组的测量数值存在差异，此数据仅供参考。</w:t>
      </w:r>
    </w:p>
    <w:p>
      <w:r>
        <w:t>**</w:t>
      </w:r>
    </w:p>
    <w:p>
      <w:r>
        <w:t>对于5kg负载的协作机器人，在常规工况下，其六轴表面温度在不同模组与不同工况之间会有差异，仅供参考。</w:t>
      </w:r>
    </w:p>
    <w:p>
      <w:r>
        <w:t>***</w:t>
      </w:r>
    </w:p>
    <w:p>
      <w:r>
        <w:t>根据公式，以5kg协作机器人四轴为例：由于末端三个eRob70关节自重减少，致使第4轴负载降低，从而提升了该轴寿命，参考计算如下：eRob 70I V5 寿命可提升6.8%见《Harmonic Drive 组合型产品综合目录》第10页</w:t>
      </w:r>
    </w:p>
    <w:p>
      <w:r>
        <w:t>由于末端三个eRob70关节自重减少，致使第4轴负载降低，从而提升了该轴寿命，参考计算如下：eRob 70I V5 寿命可提升6.8%见《Harmonic Drive 组合型产品综合目录》第10页</w:t>
      </w:r>
    </w:p>
    <w:p>
      <w:r>
        <w:t>由于末端三个eRob70关节自重减少，致使第4轴负载降低，从而提升了该轴寿命，参考计算如下：eRob 70I V5 寿命可提升6.8%见《Harmonic Drive 组合型产品综合目录》第10页</w:t>
      </w:r>
    </w:p>
    <w:p>
      <w:r>
        <w:t>eRob 70I V5 寿命可提升6.8%见《Harmonic Drive 组合型产品综合目录》第10页</w:t>
      </w:r>
    </w:p>
    <w:p>
      <w:r>
        <w:t>eRob 70I V5 寿命可提升6.8%见《Harmonic Drive 组合型产品综合目录》第10页</w:t>
      </w:r>
    </w:p>
    <w:p>
      <w:r>
        <w:t>eRob 70I V5 寿命可提升6.8%见《Harmonic Drive 组合型产品综合目录》第10页</w:t>
      </w:r>
    </w:p>
    <w:p>
      <w:r>
        <w:t>eRob 70I V5 寿命可提升6.8%见《Harmonic Drive 组合型产品综合目录》第10页</w:t>
      </w:r>
    </w:p>
    <w:p>
      <w:r>
        <w:t>eRob 70I V5 寿命可提升6.8%见《Harmonic Drive 组合型产品综合目录》第10页</w:t>
      </w:r>
    </w:p>
    <w:p>
      <w:r>
        <w:t>eRob 70I V5 寿命可提升6.8%见《Harmonic Drive 组合型产品综合目录》第10页</w:t>
      </w:r>
    </w:p>
    <w:p>
      <w:r>
        <w:t>见《Harmonic Drive 组合型产品综合目录》第10页</w:t>
      </w:r>
    </w:p>
    <w:p>
      <w:r>
        <w:t>见《Harmonic Drive 组合型产品综合目录》第10页</w:t>
      </w:r>
    </w:p>
    <w:p>
      <w:pPr>
        <w:pStyle w:val="Heading3"/>
      </w:pPr>
      <w:r>
        <w:t>版本相同点及其他参数</w:t>
      </w:r>
    </w:p>
    <w:tbl>
      <w:tblPr>
        <w:tblStyle w:val="TableGrid"/>
        <w:tblW w:type="auto" w:w="0"/>
        <w:tblLook w:firstColumn="1" w:firstRow="1" w:lastColumn="0" w:lastRow="0" w:noHBand="0" w:noVBand="1" w:val="04A0"/>
      </w:tblPr>
      <w:tblGrid>
        <w:gridCol w:w="1728"/>
        <w:gridCol w:w="1728"/>
        <w:gridCol w:w="1728"/>
        <w:gridCol w:w="1728"/>
        <w:gridCol w:w="1728"/>
      </w:tblGrid>
      <w:tr>
        <w:tc>
          <w:tcPr>
            <w:tcW w:type="dxa" w:w="1728"/>
          </w:tcPr>
          <w:p>
            <w:r>
              <w:t>版本相同点</w:t>
            </w:r>
          </w:p>
        </w:tc>
        <w:tc>
          <w:tcPr>
            <w:tcW w:type="dxa" w:w="1728"/>
          </w:tcPr>
          <w:p>
            <w:r>
              <w:t>安装方式</w:t>
            </w:r>
          </w:p>
        </w:tc>
        <w:tc>
          <w:tcPr>
            <w:tcW w:type="dxa" w:w="1728"/>
          </w:tcPr>
          <w:p>
            <w:r>
              <w:t>均为端面安装，孔位相同，可互相兼容安装接口</w:t>
            </w:r>
          </w:p>
        </w:tc>
        <w:tc>
          <w:tcPr>
            <w:tcW w:type="dxa" w:w="1728"/>
          </w:tcPr>
          <w:p/>
        </w:tc>
        <w:tc>
          <w:tcPr>
            <w:tcW w:type="dxa" w:w="1728"/>
          </w:tcPr>
          <w:p/>
        </w:tc>
      </w:tr>
      <w:tr>
        <w:tc>
          <w:tcPr>
            <w:tcW w:type="dxa" w:w="1728"/>
          </w:tcPr>
          <w:p>
            <w:r>
              <w:t>内孔</w:t>
            </w:r>
          </w:p>
        </w:tc>
        <w:tc>
          <w:tcPr>
            <w:tcW w:type="dxa" w:w="1728"/>
          </w:tcPr>
          <w:p>
            <w:r>
              <w:t>18mm</w:t>
            </w:r>
          </w:p>
        </w:tc>
        <w:tc>
          <w:tcPr>
            <w:tcW w:type="dxa" w:w="1728"/>
          </w:tcPr>
          <w:p/>
        </w:tc>
        <w:tc>
          <w:tcPr>
            <w:tcW w:type="dxa" w:w="1728"/>
          </w:tcPr>
          <w:p/>
        </w:tc>
        <w:tc>
          <w:tcPr>
            <w:tcW w:type="dxa" w:w="1728"/>
          </w:tcPr>
          <w:p/>
        </w:tc>
      </w:tr>
      <w:tr>
        <w:tc>
          <w:tcPr>
            <w:tcW w:type="dxa" w:w="1728"/>
          </w:tcPr>
          <w:p>
            <w:r>
              <w:t>精度</w:t>
            </w:r>
          </w:p>
        </w:tc>
        <w:tc>
          <w:tcPr>
            <w:tcW w:type="dxa" w:w="1728"/>
          </w:tcPr>
          <w:p>
            <w:r>
              <w:t>重复/绝对定位精度：±7/±15角秒或±10/±25角秒*</w:t>
            </w:r>
          </w:p>
        </w:tc>
        <w:tc>
          <w:tcPr>
            <w:tcW w:type="dxa" w:w="1728"/>
          </w:tcPr>
          <w:p/>
        </w:tc>
        <w:tc>
          <w:tcPr>
            <w:tcW w:type="dxa" w:w="1728"/>
          </w:tcPr>
          <w:p/>
        </w:tc>
        <w:tc>
          <w:tcPr>
            <w:tcW w:type="dxa" w:w="1728"/>
          </w:tcPr>
          <w:p/>
        </w:tc>
      </w:tr>
      <w:tr>
        <w:tc>
          <w:tcPr>
            <w:tcW w:type="dxa" w:w="1728"/>
          </w:tcPr>
          <w:p>
            <w:r>
              <w:t>电气接口</w:t>
            </w:r>
          </w:p>
        </w:tc>
        <w:tc>
          <w:tcPr>
            <w:tcW w:type="dxa" w:w="1728"/>
          </w:tcPr>
          <w:p>
            <w:r>
              <w:t>通信方式：EtherCAT/CANopen/Modbus，输出端编码器分辨率：19/20Bit</w:t>
            </w:r>
          </w:p>
        </w:tc>
        <w:tc>
          <w:tcPr>
            <w:tcW w:type="dxa" w:w="1728"/>
          </w:tcPr>
          <w:p/>
        </w:tc>
        <w:tc>
          <w:tcPr>
            <w:tcW w:type="dxa" w:w="1728"/>
          </w:tcPr>
          <w:p/>
        </w:tc>
        <w:tc>
          <w:tcPr>
            <w:tcW w:type="dxa" w:w="1728"/>
          </w:tcPr>
          <w:p/>
        </w:tc>
      </w:tr>
      <w:tr>
        <w:tc>
          <w:tcPr>
            <w:tcW w:type="dxa" w:w="1728"/>
          </w:tcPr>
          <w:p>
            <w:r>
              <w:t>谐波减速机-速比</w:t>
            </w:r>
          </w:p>
        </w:tc>
        <w:tc>
          <w:tcPr>
            <w:tcW w:type="dxa" w:w="1728"/>
          </w:tcPr>
          <w:p>
            <w:r>
              <w:t>14-50</w:t>
            </w:r>
          </w:p>
        </w:tc>
        <w:tc>
          <w:tcPr>
            <w:tcW w:type="dxa" w:w="1728"/>
          </w:tcPr>
          <w:p>
            <w:r>
              <w:t>14-80</w:t>
            </w:r>
          </w:p>
        </w:tc>
        <w:tc>
          <w:tcPr>
            <w:tcW w:type="dxa" w:w="1728"/>
          </w:tcPr>
          <w:p>
            <w:r>
              <w:t>14-100</w:t>
            </w:r>
          </w:p>
        </w:tc>
        <w:tc>
          <w:tcPr>
            <w:tcW w:type="dxa" w:w="1728"/>
          </w:tcPr>
          <w:p>
            <w:r>
              <w:t>14-120</w:t>
            </w:r>
          </w:p>
        </w:tc>
      </w:tr>
      <w:tr>
        <w:tc>
          <w:tcPr>
            <w:tcW w:type="dxa" w:w="1728"/>
          </w:tcPr>
          <w:p>
            <w:r>
              <w:t>启停峰值扭矩（Nm）</w:t>
            </w:r>
          </w:p>
        </w:tc>
        <w:tc>
          <w:tcPr>
            <w:tcW w:type="dxa" w:w="1728"/>
          </w:tcPr>
          <w:p>
            <w:r>
              <w:t>23</w:t>
            </w:r>
          </w:p>
        </w:tc>
        <w:tc>
          <w:tcPr>
            <w:tcW w:type="dxa" w:w="1728"/>
          </w:tcPr>
          <w:p>
            <w:r>
              <w:t>30</w:t>
            </w:r>
          </w:p>
        </w:tc>
        <w:tc>
          <w:tcPr>
            <w:tcW w:type="dxa" w:w="1728"/>
          </w:tcPr>
          <w:p>
            <w:r>
              <w:t>36</w:t>
            </w:r>
          </w:p>
        </w:tc>
        <w:tc>
          <w:tcPr>
            <w:tcW w:type="dxa" w:w="1728"/>
          </w:tcPr>
          <w:p>
            <w:r>
              <w:t>36</w:t>
            </w:r>
          </w:p>
        </w:tc>
      </w:tr>
      <w:tr>
        <w:tc>
          <w:tcPr>
            <w:tcW w:type="dxa" w:w="1728"/>
          </w:tcPr>
          <w:p>
            <w:r>
              <w:t>平均负载转矩容许最大值（Nm）</w:t>
            </w:r>
          </w:p>
        </w:tc>
        <w:tc>
          <w:tcPr>
            <w:tcW w:type="dxa" w:w="1728"/>
          </w:tcPr>
          <w:p>
            <w:r>
              <w:t>9</w:t>
            </w:r>
          </w:p>
        </w:tc>
        <w:tc>
          <w:tcPr>
            <w:tcW w:type="dxa" w:w="1728"/>
          </w:tcPr>
          <w:p>
            <w:r>
              <w:t>14</w:t>
            </w:r>
          </w:p>
        </w:tc>
        <w:tc>
          <w:tcPr>
            <w:tcW w:type="dxa" w:w="1728"/>
          </w:tcPr>
          <w:p>
            <w:r>
              <w:t>14</w:t>
            </w:r>
          </w:p>
        </w:tc>
        <w:tc>
          <w:tcPr>
            <w:tcW w:type="dxa" w:w="1728"/>
          </w:tcPr>
          <w:p>
            <w:r>
              <w:t>14</w:t>
            </w:r>
          </w:p>
        </w:tc>
      </w:tr>
      <w:tr>
        <w:tc>
          <w:tcPr>
            <w:tcW w:type="dxa" w:w="1728"/>
          </w:tcPr>
          <w:p>
            <w:r>
              <w:t>额定扭矩（Nm）</w:t>
            </w:r>
          </w:p>
        </w:tc>
        <w:tc>
          <w:tcPr>
            <w:tcW w:type="dxa" w:w="1728"/>
          </w:tcPr>
          <w:p>
            <w:r>
              <w:t>7</w:t>
            </w:r>
          </w:p>
        </w:tc>
        <w:tc>
          <w:tcPr>
            <w:tcW w:type="dxa" w:w="1728"/>
          </w:tcPr>
          <w:p>
            <w:r>
              <w:t>10</w:t>
            </w:r>
          </w:p>
        </w:tc>
        <w:tc>
          <w:tcPr>
            <w:tcW w:type="dxa" w:w="1728"/>
          </w:tcPr>
          <w:p>
            <w:r>
              <w:t>10</w:t>
            </w:r>
          </w:p>
        </w:tc>
        <w:tc>
          <w:tcPr>
            <w:tcW w:type="dxa" w:w="1728"/>
          </w:tcPr>
          <w:p>
            <w:r>
              <w:t>10</w:t>
            </w:r>
          </w:p>
        </w:tc>
      </w:tr>
      <w:tr>
        <w:tc>
          <w:tcPr>
            <w:tcW w:type="dxa" w:w="1728"/>
          </w:tcPr>
          <w:p>
            <w:r>
              <w:t>瞬间容许最大扭矩（Nm）</w:t>
            </w:r>
          </w:p>
        </w:tc>
        <w:tc>
          <w:tcPr>
            <w:tcW w:type="dxa" w:w="1728"/>
          </w:tcPr>
          <w:p>
            <w:r>
              <w:t>46</w:t>
            </w:r>
          </w:p>
        </w:tc>
        <w:tc>
          <w:tcPr>
            <w:tcW w:type="dxa" w:w="1728"/>
          </w:tcPr>
          <w:p>
            <w:r>
              <w:t>61</w:t>
            </w:r>
          </w:p>
        </w:tc>
        <w:tc>
          <w:tcPr>
            <w:tcW w:type="dxa" w:w="1728"/>
          </w:tcPr>
          <w:p>
            <w:r>
              <w:t>70</w:t>
            </w:r>
          </w:p>
        </w:tc>
        <w:tc>
          <w:tcPr>
            <w:tcW w:type="dxa" w:w="1728"/>
          </w:tcPr>
          <w:p>
            <w:r>
              <w:t>70</w:t>
            </w:r>
          </w:p>
        </w:tc>
      </w:tr>
      <w:tr>
        <w:tc>
          <w:tcPr>
            <w:tcW w:type="dxa" w:w="1728"/>
          </w:tcPr>
          <w:p>
            <w:r>
              <w:t>输出端峰值转速(RPM)</w:t>
            </w:r>
          </w:p>
        </w:tc>
        <w:tc>
          <w:tcPr>
            <w:tcW w:type="dxa" w:w="1728"/>
          </w:tcPr>
          <w:p>
            <w:r>
              <w:t>60</w:t>
            </w:r>
          </w:p>
        </w:tc>
        <w:tc>
          <w:tcPr>
            <w:tcW w:type="dxa" w:w="1728"/>
          </w:tcPr>
          <w:p>
            <w:r>
              <w:t>37.5</w:t>
            </w:r>
          </w:p>
        </w:tc>
        <w:tc>
          <w:tcPr>
            <w:tcW w:type="dxa" w:w="1728"/>
          </w:tcPr>
          <w:p>
            <w:r>
              <w:t>30</w:t>
            </w:r>
          </w:p>
        </w:tc>
        <w:tc>
          <w:tcPr>
            <w:tcW w:type="dxa" w:w="1728"/>
          </w:tcPr>
          <w:p>
            <w:r>
              <w:t>25</w:t>
            </w:r>
          </w:p>
        </w:tc>
      </w:tr>
      <w:tr>
        <w:tc>
          <w:tcPr>
            <w:tcW w:type="dxa" w:w="1728"/>
          </w:tcPr>
          <w:p>
            <w:r>
              <w:t>电机功率</w:t>
            </w:r>
          </w:p>
        </w:tc>
        <w:tc>
          <w:tcPr>
            <w:tcW w:type="dxa" w:w="1728"/>
          </w:tcPr>
          <w:p>
            <w:r>
              <w:t>100</w:t>
            </w:r>
          </w:p>
        </w:tc>
        <w:tc>
          <w:tcPr>
            <w:tcW w:type="dxa" w:w="1728"/>
          </w:tcPr>
          <w:p/>
        </w:tc>
        <w:tc>
          <w:tcPr>
            <w:tcW w:type="dxa" w:w="1728"/>
          </w:tcPr>
          <w:p/>
        </w:tc>
        <w:tc>
          <w:tcPr>
            <w:tcW w:type="dxa" w:w="1728"/>
          </w:tcPr>
          <w:p/>
        </w:tc>
      </w:tr>
      <w:tr>
        <w:tc>
          <w:tcPr>
            <w:tcW w:type="dxa" w:w="1728"/>
          </w:tcPr>
          <w:p>
            <w:r>
              <w:t>供电电压</w:t>
            </w:r>
          </w:p>
        </w:tc>
        <w:tc>
          <w:tcPr>
            <w:tcW w:type="dxa" w:w="1728"/>
          </w:tcPr>
          <w:p/>
        </w:tc>
        <w:tc>
          <w:tcPr>
            <w:tcW w:type="dxa" w:w="1728"/>
          </w:tcPr>
          <w:p/>
        </w:tc>
        <w:tc>
          <w:tcPr>
            <w:tcW w:type="dxa" w:w="1728"/>
          </w:tcPr>
          <w:p/>
        </w:tc>
        <w:tc>
          <w:tcPr>
            <w:tcW w:type="dxa" w:w="1728"/>
          </w:tcPr>
          <w:p/>
        </w:tc>
      </w:tr>
      <w:tr>
        <w:tc>
          <w:tcPr>
            <w:tcW w:type="dxa" w:w="1728"/>
          </w:tcPr>
          <w:p>
            <w:r>
              <w:t>48V（±10%）请务必详细阅读《为什么不能用普通的开关电源作为模组的供电?》以及《关节模组手册》第三章eRob输入电源说明</w:t>
            </w:r>
          </w:p>
        </w:tc>
        <w:tc>
          <w:tcPr>
            <w:tcW w:type="dxa" w:w="1728"/>
          </w:tcPr>
          <w:p/>
        </w:tc>
        <w:tc>
          <w:tcPr>
            <w:tcW w:type="dxa" w:w="1728"/>
          </w:tcPr>
          <w:p/>
        </w:tc>
        <w:tc>
          <w:tcPr>
            <w:tcW w:type="dxa" w:w="1728"/>
          </w:tcPr>
          <w:p/>
        </w:tc>
        <w:tc>
          <w:tcPr>
            <w:tcW w:type="dxa" w:w="1728"/>
          </w:tcPr>
          <w:p/>
        </w:tc>
      </w:tr>
      <w:tr>
        <w:tc>
          <w:tcPr>
            <w:tcW w:type="dxa" w:w="1728"/>
          </w:tcPr>
          <w:p>
            <w:r>
              <w:t>版本型号</w:t>
            </w:r>
          </w:p>
        </w:tc>
        <w:tc>
          <w:tcPr>
            <w:tcW w:type="dxa" w:w="1728"/>
          </w:tcPr>
          <w:p>
            <w:r>
              <w:t>v4</w:t>
            </w:r>
          </w:p>
        </w:tc>
        <w:tc>
          <w:tcPr>
            <w:tcW w:type="dxa" w:w="1728"/>
          </w:tcPr>
          <w:p>
            <w:r>
              <w:t>v5</w:t>
            </w:r>
          </w:p>
        </w:tc>
        <w:tc>
          <w:tcPr>
            <w:tcW w:type="dxa" w:w="1728"/>
          </w:tcPr>
          <w:p/>
        </w:tc>
        <w:tc>
          <w:tcPr>
            <w:tcW w:type="dxa" w:w="1728"/>
          </w:tcPr>
          <w:p/>
        </w:tc>
      </w:tr>
      <w:tr>
        <w:tc>
          <w:tcPr>
            <w:tcW w:type="dxa" w:w="1728"/>
          </w:tcPr>
          <w:p>
            <w:r>
              <w:t>减速器输出端惯量（g-mm2）</w:t>
            </w:r>
          </w:p>
        </w:tc>
        <w:tc>
          <w:tcPr>
            <w:tcW w:type="dxa" w:w="1728"/>
          </w:tcPr>
          <w:p>
            <w:r>
              <w:t>69717</w:t>
            </w:r>
          </w:p>
        </w:tc>
        <w:tc>
          <w:tcPr>
            <w:tcW w:type="dxa" w:w="1728"/>
          </w:tcPr>
          <w:p>
            <w:r>
              <w:t>68484</w:t>
            </w:r>
          </w:p>
        </w:tc>
        <w:tc>
          <w:tcPr>
            <w:tcW w:type="dxa" w:w="1728"/>
          </w:tcPr>
          <w:p/>
        </w:tc>
        <w:tc>
          <w:tcPr>
            <w:tcW w:type="dxa" w:w="1728"/>
          </w:tcPr>
          <w:p/>
        </w:tc>
      </w:tr>
      <w:tr>
        <w:tc>
          <w:tcPr>
            <w:tcW w:type="dxa" w:w="1728"/>
          </w:tcPr>
          <w:p>
            <w:r>
              <w:t>减速器输出端质量（kg）</w:t>
            </w:r>
          </w:p>
        </w:tc>
        <w:tc>
          <w:tcPr>
            <w:tcW w:type="dxa" w:w="1728"/>
          </w:tcPr>
          <w:p>
            <w:r>
              <w:t>0.17</w:t>
            </w:r>
          </w:p>
        </w:tc>
        <w:tc>
          <w:tcPr>
            <w:tcW w:type="dxa" w:w="1728"/>
          </w:tcPr>
          <w:p>
            <w:r>
              <w:t>0.166</w:t>
            </w:r>
          </w:p>
        </w:tc>
        <w:tc>
          <w:tcPr>
            <w:tcW w:type="dxa" w:w="1728"/>
          </w:tcPr>
          <w:p/>
        </w:tc>
        <w:tc>
          <w:tcPr>
            <w:tcW w:type="dxa" w:w="1728"/>
          </w:tcPr>
          <w:p/>
        </w:tc>
      </w:tr>
      <w:tr>
        <w:tc>
          <w:tcPr>
            <w:tcW w:type="dxa" w:w="1728"/>
          </w:tcPr>
          <w:p>
            <w:r>
              <w:t>不含制动器版</w:t>
            </w:r>
          </w:p>
        </w:tc>
        <w:tc>
          <w:tcPr>
            <w:tcW w:type="dxa" w:w="1728"/>
          </w:tcPr>
          <w:p>
            <w:r>
              <w:t>减速器输入端惯量（g∙mm²）</w:t>
            </w:r>
          </w:p>
        </w:tc>
        <w:tc>
          <w:tcPr>
            <w:tcW w:type="dxa" w:w="1728"/>
          </w:tcPr>
          <w:p>
            <w:r>
              <w:t>47767</w:t>
            </w:r>
          </w:p>
        </w:tc>
        <w:tc>
          <w:tcPr>
            <w:tcW w:type="dxa" w:w="1728"/>
          </w:tcPr>
          <w:p>
            <w:r>
              <w:t>22674</w:t>
            </w:r>
          </w:p>
        </w:tc>
        <w:tc>
          <w:tcPr>
            <w:tcW w:type="dxa" w:w="1728"/>
          </w:tcPr>
          <w:p/>
        </w:tc>
      </w:tr>
      <w:tr>
        <w:tc>
          <w:tcPr>
            <w:tcW w:type="dxa" w:w="1728"/>
          </w:tcPr>
          <w:p>
            <w:r>
              <w:t>减速器输入端质量（kg）</w:t>
            </w:r>
          </w:p>
        </w:tc>
        <w:tc>
          <w:tcPr>
            <w:tcW w:type="dxa" w:w="1728"/>
          </w:tcPr>
          <w:p>
            <w:r>
              <w:t>0.18</w:t>
            </w:r>
          </w:p>
        </w:tc>
        <w:tc>
          <w:tcPr>
            <w:tcW w:type="dxa" w:w="1728"/>
          </w:tcPr>
          <w:p>
            <w:r>
              <w:t>0.087</w:t>
            </w:r>
          </w:p>
        </w:tc>
        <w:tc>
          <w:tcPr>
            <w:tcW w:type="dxa" w:w="1728"/>
          </w:tcPr>
          <w:p/>
        </w:tc>
        <w:tc>
          <w:tcPr>
            <w:tcW w:type="dxa" w:w="1728"/>
          </w:tcPr>
          <w:p/>
        </w:tc>
      </w:tr>
      <w:tr>
        <w:tc>
          <w:tcPr>
            <w:tcW w:type="dxa" w:w="1728"/>
          </w:tcPr>
          <w:p>
            <w:r>
              <w:t>外径x长度（mm）</w:t>
            </w:r>
          </w:p>
        </w:tc>
        <w:tc>
          <w:tcPr>
            <w:tcW w:type="dxa" w:w="1728"/>
          </w:tcPr>
          <w:p>
            <w:r>
              <w:t>Φ70x75.3</w:t>
            </w:r>
          </w:p>
        </w:tc>
        <w:tc>
          <w:tcPr>
            <w:tcW w:type="dxa" w:w="1728"/>
          </w:tcPr>
          <w:p>
            <w:r>
              <w:t>Φ70x71</w:t>
            </w:r>
          </w:p>
        </w:tc>
        <w:tc>
          <w:tcPr>
            <w:tcW w:type="dxa" w:w="1728"/>
          </w:tcPr>
          <w:p/>
        </w:tc>
        <w:tc>
          <w:tcPr>
            <w:tcW w:type="dxa" w:w="1728"/>
          </w:tcPr>
          <w:p/>
        </w:tc>
      </w:tr>
      <w:tr>
        <w:tc>
          <w:tcPr>
            <w:tcW w:type="dxa" w:w="1728"/>
          </w:tcPr>
          <w:p>
            <w:r>
              <w:t>总重量（KG）</w:t>
            </w:r>
          </w:p>
        </w:tc>
        <w:tc>
          <w:tcPr>
            <w:tcW w:type="dxa" w:w="1728"/>
          </w:tcPr>
          <w:p>
            <w:r>
              <w:t>0.87</w:t>
            </w:r>
          </w:p>
        </w:tc>
        <w:tc>
          <w:tcPr>
            <w:tcW w:type="dxa" w:w="1728"/>
          </w:tcPr>
          <w:p>
            <w:r>
              <w:t>0.82</w:t>
            </w:r>
          </w:p>
        </w:tc>
        <w:tc>
          <w:tcPr>
            <w:tcW w:type="dxa" w:w="1728"/>
          </w:tcPr>
          <w:p/>
        </w:tc>
        <w:tc>
          <w:tcPr>
            <w:tcW w:type="dxa" w:w="1728"/>
          </w:tcPr>
          <w:p/>
        </w:tc>
      </w:tr>
      <w:tr>
        <w:tc>
          <w:tcPr>
            <w:tcW w:type="dxa" w:w="1728"/>
          </w:tcPr>
          <w:p>
            <w:r>
              <w:t>含制动器版</w:t>
            </w:r>
          </w:p>
        </w:tc>
        <w:tc>
          <w:tcPr>
            <w:tcW w:type="dxa" w:w="1728"/>
          </w:tcPr>
          <w:p>
            <w:r>
              <w:t>减速器输入端惯量（g∙mm²）</w:t>
            </w:r>
          </w:p>
        </w:tc>
        <w:tc>
          <w:tcPr>
            <w:tcW w:type="dxa" w:w="1728"/>
          </w:tcPr>
          <w:p>
            <w:r>
              <w:t>50996</w:t>
            </w:r>
          </w:p>
        </w:tc>
        <w:tc>
          <w:tcPr>
            <w:tcW w:type="dxa" w:w="1728"/>
          </w:tcPr>
          <w:p>
            <w:r>
              <w:t>26128</w:t>
            </w:r>
          </w:p>
        </w:tc>
        <w:tc>
          <w:tcPr>
            <w:tcW w:type="dxa" w:w="1728"/>
          </w:tcPr>
          <w:p/>
        </w:tc>
      </w:tr>
      <w:tr>
        <w:tc>
          <w:tcPr>
            <w:tcW w:type="dxa" w:w="1728"/>
          </w:tcPr>
          <w:p>
            <w:r>
              <w:t>减速器输入端质量（kg）</w:t>
            </w:r>
          </w:p>
        </w:tc>
        <w:tc>
          <w:tcPr>
            <w:tcW w:type="dxa" w:w="1728"/>
          </w:tcPr>
          <w:p>
            <w:r>
              <w:t>0.19</w:t>
            </w:r>
          </w:p>
        </w:tc>
        <w:tc>
          <w:tcPr>
            <w:tcW w:type="dxa" w:w="1728"/>
          </w:tcPr>
          <w:p>
            <w:r>
              <w:t>0.1</w:t>
            </w:r>
          </w:p>
        </w:tc>
        <w:tc>
          <w:tcPr>
            <w:tcW w:type="dxa" w:w="1728"/>
          </w:tcPr>
          <w:p/>
        </w:tc>
        <w:tc>
          <w:tcPr>
            <w:tcW w:type="dxa" w:w="1728"/>
          </w:tcPr>
          <w:p/>
        </w:tc>
      </w:tr>
      <w:tr>
        <w:tc>
          <w:tcPr>
            <w:tcW w:type="dxa" w:w="1728"/>
          </w:tcPr>
          <w:p>
            <w:r>
              <w:t>外径x长度（mm）</w:t>
            </w:r>
          </w:p>
        </w:tc>
        <w:tc>
          <w:tcPr>
            <w:tcW w:type="dxa" w:w="1728"/>
          </w:tcPr>
          <w:p>
            <w:r>
              <w:t>Φ70x75.3</w:t>
            </w:r>
          </w:p>
        </w:tc>
        <w:tc>
          <w:tcPr>
            <w:tcW w:type="dxa" w:w="1728"/>
          </w:tcPr>
          <w:p>
            <w:r>
              <w:t>Φ70x71</w:t>
            </w:r>
          </w:p>
        </w:tc>
        <w:tc>
          <w:tcPr>
            <w:tcW w:type="dxa" w:w="1728"/>
          </w:tcPr>
          <w:p/>
        </w:tc>
        <w:tc>
          <w:tcPr>
            <w:tcW w:type="dxa" w:w="1728"/>
          </w:tcPr>
          <w:p/>
        </w:tc>
      </w:tr>
      <w:tr>
        <w:tc>
          <w:tcPr>
            <w:tcW w:type="dxa" w:w="1728"/>
          </w:tcPr>
          <w:p>
            <w:r>
              <w:t>总重量（KG）</w:t>
            </w:r>
          </w:p>
        </w:tc>
        <w:tc>
          <w:tcPr>
            <w:tcW w:type="dxa" w:w="1728"/>
          </w:tcPr>
          <w:p>
            <w:r>
              <w:t>0.93</w:t>
            </w:r>
          </w:p>
        </w:tc>
        <w:tc>
          <w:tcPr>
            <w:tcW w:type="dxa" w:w="1728"/>
          </w:tcPr>
          <w:p>
            <w:r>
              <w:t>0.88</w:t>
            </w:r>
          </w:p>
        </w:tc>
        <w:tc>
          <w:tcPr>
            <w:tcW w:type="dxa" w:w="1728"/>
          </w:tcPr>
          <w:p/>
        </w:tc>
        <w:tc>
          <w:tcPr>
            <w:tcW w:type="dxa" w:w="1728"/>
          </w:tcPr>
          <w:p/>
        </w:tc>
      </w:tr>
      <w:tr>
        <w:tc>
          <w:tcPr>
            <w:tcW w:type="dxa" w:w="1728"/>
          </w:tcPr>
          <w:p>
            <w:r>
              <w:t>共同参数</w:t>
            </w:r>
          </w:p>
        </w:tc>
        <w:tc>
          <w:tcPr>
            <w:tcW w:type="dxa" w:w="1728"/>
          </w:tcPr>
          <w:p>
            <w:r>
              <w:t>通孔直径：18mm, IP等级：IP54, 制动器类型：摩擦式阻尼制动器</w:t>
            </w:r>
          </w:p>
        </w:tc>
        <w:tc>
          <w:tcPr>
            <w:tcW w:type="dxa" w:w="1728"/>
          </w:tcPr>
          <w:p/>
        </w:tc>
        <w:tc>
          <w:tcPr>
            <w:tcW w:type="dxa" w:w="1728"/>
          </w:tcPr>
          <w:p/>
        </w:tc>
        <w:tc>
          <w:tcPr>
            <w:tcW w:type="dxa" w:w="1728"/>
          </w:tcPr>
          <w:p/>
        </w:tc>
      </w:tr>
      <w:tr>
        <w:tc>
          <w:tcPr>
            <w:tcW w:type="dxa" w:w="1728"/>
          </w:tcPr>
          <w:p>
            <w:r>
              <w:t>选装配置</w:t>
            </w:r>
          </w:p>
        </w:tc>
        <w:tc>
          <w:tcPr>
            <w:tcW w:type="dxa" w:w="1728"/>
          </w:tcPr>
          <w:p>
            <w:r>
              <w:t>通信方式：EtherCAT/CANopen/Modbus;输出端编码器分辨率19Bit,重复/绝对定位精度±10/±25角秒*;输出端编码器分辨率20Bit,重复/绝对定位精度±7/±15角秒*;</w:t>
            </w:r>
          </w:p>
        </w:tc>
        <w:tc>
          <w:tcPr>
            <w:tcW w:type="dxa" w:w="1728"/>
          </w:tcPr>
          <w:p/>
        </w:tc>
        <w:tc>
          <w:tcPr>
            <w:tcW w:type="dxa" w:w="1728"/>
          </w:tcPr>
          <w:p/>
        </w:tc>
        <w:tc>
          <w:tcPr>
            <w:tcW w:type="dxa" w:w="1728"/>
          </w:tcPr>
          <w:p/>
        </w:tc>
      </w:tr>
      <w:tr>
        <w:tc>
          <w:tcPr>
            <w:tcW w:type="dxa" w:w="1728"/>
          </w:tcPr>
          <w:p>
            <w:r>
              <w:t>注：以上参数只保留最新参数，在不同版本产品中略有差异，具体参数详见各型号、各版本图纸关于精度的具体说明，详见:机器人关节精度检测报告</w:t>
            </w:r>
          </w:p>
        </w:tc>
        <w:tc>
          <w:tcPr>
            <w:tcW w:type="dxa" w:w="1728"/>
          </w:tcPr>
          <w:p/>
        </w:tc>
        <w:tc>
          <w:tcPr>
            <w:tcW w:type="dxa" w:w="1728"/>
          </w:tcPr>
          <w:p/>
        </w:tc>
        <w:tc>
          <w:tcPr>
            <w:tcW w:type="dxa" w:w="1728"/>
          </w:tcPr>
          <w:p/>
        </w:tc>
        <w:tc>
          <w:tcPr>
            <w:tcW w:type="dxa" w:w="1728"/>
          </w:tcPr>
          <w:p/>
        </w:tc>
      </w:tr>
    </w:tbl>
    <w:p>
      <w:pPr>
        <w:pStyle w:val="Heading3"/>
      </w:pPr>
      <w:r>
        <w:t>后盖标识变更(以ECAT通讯协议为例)</w:t>
      </w:r>
    </w:p>
    <w:p>
      <w:pPr>
        <w:jc w:val="center"/>
      </w:pPr>
      <w:r>
        <w:drawing>
          <wp:inline xmlns:a="http://schemas.openxmlformats.org/drawingml/2006/main" xmlns:pic="http://schemas.openxmlformats.org/drawingml/2006/picture">
            <wp:extent cx="4114800" cy="2066370"/>
            <wp:docPr id="38" name="Picture 38"/>
            <wp:cNvGraphicFramePr>
              <a:graphicFrameLocks noChangeAspect="1"/>
            </wp:cNvGraphicFramePr>
            <a:graphic>
              <a:graphicData uri="http://schemas.openxmlformats.org/drawingml/2006/picture">
                <pic:pic>
                  <pic:nvPicPr>
                    <pic:cNvPr id="0" name="8afb3eb64d40.jpg"/>
                    <pic:cNvPicPr/>
                  </pic:nvPicPr>
                  <pic:blipFill>
                    <a:blip r:embed="rId15"/>
                    <a:stretch>
                      <a:fillRect/>
                    </a:stretch>
                  </pic:blipFill>
                  <pic:spPr>
                    <a:xfrm>
                      <a:off x="0" y="0"/>
                      <a:ext cx="4114800" cy="2066370"/>
                    </a:xfrm>
                    <a:prstGeom prst="rect"/>
                  </pic:spPr>
                </pic:pic>
              </a:graphicData>
            </a:graphic>
          </wp:inline>
        </w:drawing>
      </w:r>
    </w:p>
    <w:p>
      <w:r>
        <w:t>*</w:t>
      </w:r>
    </w:p>
    <w:p>
      <w:r>
        <w:t>MC XX.EX.XX中的大写E代表新版后盖。</w:t>
      </w:r>
    </w:p>
    <w:p>
      <w:r>
        <w:t>**</w:t>
      </w:r>
    </w:p>
    <w:p>
      <w:r>
        <w:t>新旧标识后盖自然过渡更新，旧后盖库存消耗后，将统一使用新后盖。</w:t>
      </w:r>
    </w:p>
    <w:p>
      <w:pPr>
        <w:pStyle w:val="Heading3"/>
      </w:pPr>
      <w:r>
        <w:t>快速组建机器人</w:t>
      </w:r>
    </w:p>
    <w:p>
      <w:r>
        <w:t>省掉上百种机械电子器件选型、设计、采购、组装的人力和时间成本。</w:t>
      </w:r>
    </w:p>
    <w:p>
      <w:pPr>
        <w:pStyle w:val="Heading3"/>
      </w:pPr>
      <w:r>
        <w:t>如此精密的空间内都包含什么？</w:t>
      </w:r>
    </w:p>
    <w:p>
      <w:pPr>
        <w:pStyle w:val="Heading5"/>
      </w:pPr>
      <w:r>
        <w:t>八大核心部件</w:t>
      </w:r>
    </w:p>
    <w:p>
      <w:pPr>
        <w:jc w:val="center"/>
      </w:pPr>
      <w:r>
        <w:drawing>
          <wp:inline xmlns:a="http://schemas.openxmlformats.org/drawingml/2006/main" xmlns:pic="http://schemas.openxmlformats.org/drawingml/2006/picture">
            <wp:extent cx="4114800" cy="2867025"/>
            <wp:docPr id="39" name="Picture 39"/>
            <wp:cNvGraphicFramePr>
              <a:graphicFrameLocks noChangeAspect="1"/>
            </wp:cNvGraphicFramePr>
            <a:graphic>
              <a:graphicData uri="http://schemas.openxmlformats.org/drawingml/2006/picture">
                <pic:pic>
                  <pic:nvPicPr>
                    <pic:cNvPr id="0" name="d82c3fac9520.jpg"/>
                    <pic:cNvPicPr/>
                  </pic:nvPicPr>
                  <pic:blipFill>
                    <a:blip r:embed="rId11"/>
                    <a:stretch>
                      <a:fillRect/>
                    </a:stretch>
                  </pic:blipFill>
                  <pic:spPr>
                    <a:xfrm>
                      <a:off x="0" y="0"/>
                      <a:ext cx="4114800" cy="2867025"/>
                    </a:xfrm>
                    <a:prstGeom prst="rect"/>
                  </pic:spPr>
                </pic:pic>
              </a:graphicData>
            </a:graphic>
          </wp:inline>
        </w:drawing>
      </w:r>
    </w:p>
    <w:p>
      <w:r>
        <w:t>• 电机端绝对值编码器</w:t>
      </w:r>
    </w:p>
    <w:p>
      <w:r>
        <w:t>• 输出端多圈绝对值编码器</w:t>
      </w:r>
    </w:p>
    <w:p>
      <w:r>
        <w:t>• 无框力矩电机</w:t>
      </w:r>
    </w:p>
    <w:p>
      <w:r>
        <w:t>• 精密谐波减速机</w:t>
      </w:r>
    </w:p>
    <w:p>
      <w:r>
        <w:t>• 直流驱动器温度传感器</w:t>
      </w:r>
    </w:p>
    <w:p>
      <w:r>
        <w:t>• 摩擦式制动保持器</w:t>
      </w:r>
    </w:p>
    <w:p>
      <w:r>
        <w:t>• 扭矩传感器</w:t>
      </w:r>
    </w:p>
    <w:p>
      <w:pPr>
        <w:jc w:val="center"/>
      </w:pPr>
      <w:r>
        <w:drawing>
          <wp:inline xmlns:a="http://schemas.openxmlformats.org/drawingml/2006/main" xmlns:pic="http://schemas.openxmlformats.org/drawingml/2006/picture">
            <wp:extent cx="4114800" cy="2717136"/>
            <wp:docPr id="40" name="Picture 40"/>
            <wp:cNvGraphicFramePr>
              <a:graphicFrameLocks noChangeAspect="1"/>
            </wp:cNvGraphicFramePr>
            <a:graphic>
              <a:graphicData uri="http://schemas.openxmlformats.org/drawingml/2006/picture">
                <pic:pic>
                  <pic:nvPicPr>
                    <pic:cNvPr id="0" name="e592d337365d.png"/>
                    <pic:cNvPicPr/>
                  </pic:nvPicPr>
                  <pic:blipFill>
                    <a:blip r:embed="rId24"/>
                    <a:stretch>
                      <a:fillRect/>
                    </a:stretch>
                  </pic:blipFill>
                  <pic:spPr>
                    <a:xfrm>
                      <a:off x="0" y="0"/>
                      <a:ext cx="4114800" cy="2717136"/>
                    </a:xfrm>
                    <a:prstGeom prst="rect"/>
                  </pic:spPr>
                </pic:pic>
              </a:graphicData>
            </a:graphic>
          </wp:inline>
        </w:drawing>
      </w:r>
    </w:p>
    <w:p>
      <w:pPr>
        <w:pStyle w:val="Heading5"/>
      </w:pPr>
      <w:r>
        <w:t>具备EtherCAT、CANopen，Modbus通信</w:t>
      </w:r>
    </w:p>
    <w:p>
      <w:r>
        <w:t>开放的位置环、速度环、电流环数据及PID实时调节，适合动态变负载、变惯量的机器人应用。</w:t>
      </w:r>
    </w:p>
    <w:p>
      <w:r>
        <w:t>还有：±10V模拟量接口、脉冲方向接口、I/O接口、RS485接口、外部编码器接口、STO接口，全部都在DxL=70x67mm的空间。</w:t>
      </w:r>
    </w:p>
    <w:p>
      <w:pPr>
        <w:jc w:val="center"/>
      </w:pPr>
      <w:r>
        <w:drawing>
          <wp:inline xmlns:a="http://schemas.openxmlformats.org/drawingml/2006/main" xmlns:pic="http://schemas.openxmlformats.org/drawingml/2006/picture">
            <wp:extent cx="4114800" cy="2663641"/>
            <wp:docPr id="41" name="Picture 41"/>
            <wp:cNvGraphicFramePr>
              <a:graphicFrameLocks noChangeAspect="1"/>
            </wp:cNvGraphicFramePr>
            <a:graphic>
              <a:graphicData uri="http://schemas.openxmlformats.org/drawingml/2006/picture">
                <pic:pic>
                  <pic:nvPicPr>
                    <pic:cNvPr id="0" name="774a88202713.png"/>
                    <pic:cNvPicPr/>
                  </pic:nvPicPr>
                  <pic:blipFill>
                    <a:blip r:embed="rId25"/>
                    <a:stretch>
                      <a:fillRect/>
                    </a:stretch>
                  </pic:blipFill>
                  <pic:spPr>
                    <a:xfrm>
                      <a:off x="0" y="0"/>
                      <a:ext cx="4114800" cy="2663641"/>
                    </a:xfrm>
                    <a:prstGeom prst="rect"/>
                  </pic:spPr>
                </pic:pic>
              </a:graphicData>
            </a:graphic>
          </wp:inline>
        </w:drawing>
      </w:r>
    </w:p>
    <w:p>
      <w:pPr>
        <w:pStyle w:val="Heading5"/>
      </w:pPr>
      <w:r>
        <w:t>内置双绝对值编码器全闭环控制</w:t>
      </w:r>
    </w:p>
    <w:p>
      <w:r>
        <w:t>输出端20位绝对值编码器，重复定位精度高达±7角秒，绝对定位精度高达±15角秒*，可记忆单圈及多圈断电位置，全闭环控制，无磨损精度。</w:t>
      </w:r>
    </w:p>
    <w:p>
      <w:pPr>
        <w:jc w:val="center"/>
      </w:pPr>
      <w:r>
        <w:drawing>
          <wp:inline xmlns:a="http://schemas.openxmlformats.org/drawingml/2006/main" xmlns:pic="http://schemas.openxmlformats.org/drawingml/2006/picture">
            <wp:extent cx="4114800" cy="2494112"/>
            <wp:docPr id="42" name="Picture 42"/>
            <wp:cNvGraphicFramePr>
              <a:graphicFrameLocks noChangeAspect="1"/>
            </wp:cNvGraphicFramePr>
            <a:graphic>
              <a:graphicData uri="http://schemas.openxmlformats.org/drawingml/2006/picture">
                <pic:pic>
                  <pic:nvPicPr>
                    <pic:cNvPr id="0" name="0038a99d3f72.png"/>
                    <pic:cNvPicPr/>
                  </pic:nvPicPr>
                  <pic:blipFill>
                    <a:blip r:embed="rId26"/>
                    <a:stretch>
                      <a:fillRect/>
                    </a:stretch>
                  </pic:blipFill>
                  <pic:spPr>
                    <a:xfrm>
                      <a:off x="0" y="0"/>
                      <a:ext cx="4114800" cy="2494112"/>
                    </a:xfrm>
                    <a:prstGeom prst="rect"/>
                  </pic:spPr>
                </pic:pic>
              </a:graphicData>
            </a:graphic>
          </wp:inline>
        </w:drawing>
      </w:r>
    </w:p>
    <w:p>
      <w:pPr>
        <w:pStyle w:val="Heading5"/>
      </w:pPr>
      <w:r>
        <w:t>高可靠摩擦制动器</w:t>
      </w:r>
    </w:p>
    <w:p>
      <w:r>
        <w:t>采用摩擦式制动保持器，停机无晃动，开机无抖动。可实现满负载零速启动。运行无磨粉，转动无噪音，耐受100%全速重载急停。</w:t>
      </w:r>
    </w:p>
    <w:p>
      <w:pPr>
        <w:pStyle w:val="Heading4"/>
      </w:pPr>
      <w:r>
        <w:t>关节型号表示方式</w:t>
      </w:r>
    </w:p>
    <w:p>
      <w:r>
        <w:t>• 关节系列eRob零差云控关节系列</w:t>
      </w:r>
    </w:p>
    <w:p>
      <w:r>
        <w:t>• 关节外径{{ selod }}{{ item }}Φ{{ item }}mmΦ{{ selod }}mm</w:t>
      </w:r>
    </w:p>
    <w:p>
      <w:r>
        <w:t>• 长度和承载{{ sellen }}{{ item }}{{ lenMap[item] }}{{ lenMap[sellen] }}</w:t>
      </w:r>
    </w:p>
    <w:p>
      <w:r>
        <w:t>• 减速比{{ selsubi }}{{ item }}减速比：{{ item }}减速比：{{ selsubi }}</w:t>
      </w:r>
    </w:p>
    <w:p>
      <w:r>
        <w:t>• 安装类型{{ seltype }}{{ item }}{{ {'I': '直筒型', 'T': '转角型'}[item] }}{{ {'I': '直筒型', 'T': '转角型'}[seltype] }}</w:t>
      </w:r>
    </w:p>
    <w:p>
      <w:r>
        <w:t>• 制动器{{ selbreak }}{{ item }}{{ {'F': '无', 'B': '带'}[item] }}制动器{{ {'F': '无', 'B': '带'}[selbreak] }}制动器</w:t>
      </w:r>
    </w:p>
    <w:p>
      <w:r>
        <w:t>• 输出端编码器{{ selecoder }}{{ item }}{{ ecoderMap[selecoder].replace('', '') }}</w:t>
      </w:r>
    </w:p>
    <w:p>
      <w:r>
        <w:t>• 通孔直径1818mm</w:t>
      </w:r>
    </w:p>
    <w:p>
      <w:r>
        <w:t>• 通信类型{{ selbus }}{{ item }}{{ {'E': 'EtherCAT', 'C': 'CANopen'}[item] }}{{ {'E': 'EtherCAT', 'C': 'CANopen'}[selbus] }}</w:t>
      </w:r>
    </w:p>
    <w:p>
      <w:r>
        <w:t>• 扭矩传感器{{ seltorque }}{{ item }}{{ {'N': "无", 'T': "有"}[item] }}扭矩传感器{{ {'N': "无", 'T': "有"}[seltorque] }}扭矩传感器</w:t>
      </w:r>
    </w:p>
    <w:p>
      <w:pPr>
        <w:pStyle w:val="Heading3"/>
      </w:pPr>
      <w:r>
        <w:t>产品型号参数剖析</w:t>
      </w:r>
    </w:p>
    <w:p>
      <w:pPr>
        <w:pStyle w:val="Heading5"/>
      </w:pPr>
      <w:r>
        <w:t>（以eRob70F100I-BM-18EN为例）</w:t>
      </w:r>
    </w:p>
    <w:tbl>
      <w:tblPr>
        <w:tblStyle w:val="TableGrid"/>
        <w:tblW w:type="auto" w:w="0"/>
        <w:tblLook w:firstColumn="1" w:firstRow="1" w:lastColumn="0" w:lastRow="0" w:noHBand="0" w:noVBand="1" w:val="04A0"/>
      </w:tblPr>
      <w:tblGrid>
        <w:gridCol w:w="508"/>
        <w:gridCol w:w="508"/>
        <w:gridCol w:w="508"/>
        <w:gridCol w:w="508"/>
        <w:gridCol w:w="508"/>
        <w:gridCol w:w="508"/>
        <w:gridCol w:w="508"/>
        <w:gridCol w:w="508"/>
        <w:gridCol w:w="508"/>
        <w:gridCol w:w="508"/>
        <w:gridCol w:w="508"/>
        <w:gridCol w:w="508"/>
        <w:gridCol w:w="508"/>
        <w:gridCol w:w="508"/>
        <w:gridCol w:w="508"/>
        <w:gridCol w:w="508"/>
        <w:gridCol w:w="508"/>
      </w:tblGrid>
      <w:tr>
        <w:tc>
          <w:tcPr>
            <w:tcW w:type="dxa" w:w="508"/>
          </w:tcPr>
          <w:p>
            <w:r>
              <w:t>eRob</w:t>
            </w:r>
          </w:p>
        </w:tc>
        <w:tc>
          <w:tcPr>
            <w:tcW w:type="dxa" w:w="508"/>
          </w:tcPr>
          <w:p>
            <w:r>
              <w:t>本公司在售关节系列产品命名的前缀。</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70</w:t>
            </w:r>
          </w:p>
        </w:tc>
        <w:tc>
          <w:tcPr>
            <w:tcW w:type="dxa" w:w="508"/>
          </w:tcPr>
          <w:p>
            <w:r>
              <w:t>I型关节的外部最大处的直径，以mm为单位T 型外径略大于该值，详见图纸。</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F</w:t>
            </w:r>
          </w:p>
        </w:tc>
        <w:tc>
          <w:tcPr>
            <w:tcW w:type="dxa" w:w="508"/>
          </w:tcPr>
          <w:p>
            <w:r>
              <w:t>表示减速机类型：F使用的是扁平型减速机；F系列拥有更短的尺寸，更轻的重量；H系列拥有更大的功率、转速和承载能力。</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100</w:t>
            </w:r>
          </w:p>
        </w:tc>
        <w:tc>
          <w:tcPr>
            <w:tcW w:type="dxa" w:w="508"/>
          </w:tcPr>
          <w:p>
            <w:r>
              <w:t>减速比也称速比。速比由柔轮和刚轮的齿轮数决定。当输出端转过一圈时，电机端转过减速比+1圈</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I</w:t>
            </w:r>
          </w:p>
        </w:tc>
        <w:tc>
          <w:tcPr>
            <w:tcW w:type="dxa" w:w="508"/>
          </w:tcPr>
          <w:p>
            <w:r>
              <w:t>即直筒型关节，目前我司有I型跟T型关节。二者除外壳安装方式不同外,其他参数均相同。I型关节T型关节</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B</w:t>
            </w:r>
          </w:p>
        </w:tc>
        <w:tc>
          <w:tcPr>
            <w:tcW w:type="dxa" w:w="508"/>
          </w:tcPr>
          <w:p>
            <w:r>
              <w:t>B表示该关节带制动器，F表示不带制动器。制动器可以在关节未通电时，保持锁定位置。</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M</w:t>
            </w:r>
          </w:p>
        </w:tc>
        <w:tc>
          <w:tcPr>
            <w:tcW w:type="dxa" w:w="508"/>
          </w:tcPr>
          <w:p>
            <w:r>
              <w:t>指输出端编码器配置:(M)输出端为多圈绝对值编码器:可在未通电的情况下持续记录运行角度，多圈功能需要电池并在包装内提供;(S) 输出端为单圈编码器:能提供输出端的角度绝对值。转过多圈时，重新上电后，不记录圈数。(HM)输出端为高精度多圈绝对值编码器;(HS)输出端为高精度单圈绝对值编码器;HM/HS输出端安装有高精度校准后的编码器;高精度（HM或HS）系列均内置扭矩传感器功能。该版本是在装配完成后增加了对整机装配误差的补偿，以及具有自动识别负载安装误差并且自动补偿因不同负载引起的弹性变形误差，适用于对绝对精度要求很高的场合。HM/HS型号的重复/绝对精度为±7/±15角秒,非HM/HS型号的重复/绝对精度为±10/±25角秒*。普通版本即可满足常见工业机器人及自动化行业需求如果您对绝对精度定位要求较高，建议选择HM/HS版本。</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18</w:t>
            </w:r>
          </w:p>
        </w:tc>
        <w:tc>
          <w:tcPr>
            <w:tcW w:type="dxa" w:w="508"/>
          </w:tcPr>
          <w:p>
            <w:r>
              <w:t>表示关节中间的通孔直径。</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w:t>
            </w:r>
          </w:p>
        </w:tc>
        <w:tc>
          <w:tcPr>
            <w:tcW w:type="dxa" w:w="508"/>
          </w:tcPr>
          <w:p>
            <w:r>
              <w:t>即关节的通信接口类型，有EtherCAT(简写E)与CANopen(简写C)两种。EtherCAT和CANopen因硬件不同，不能同时支持，请根据实际通信需求谨慎选择。EtherCAT和CANopen关节均支持RS485接口的Modbus协议。通信协议选型代号ECEtherCAT✔✖CANopen✖✔自定义CAN✔✔RS485接口的Modbus✔✔</w:t>
            </w:r>
          </w:p>
        </w:tc>
        <w:tc>
          <w:tcPr>
            <w:tcW w:type="dxa" w:w="508"/>
          </w:tcPr>
          <w:p>
            <w:r>
              <w:t>通信协议选型代号</w:t>
            </w:r>
          </w:p>
        </w:tc>
        <w:tc>
          <w:tcPr>
            <w:tcW w:type="dxa" w:w="508"/>
          </w:tcPr>
          <w:p>
            <w:r>
              <w:t>E</w:t>
            </w:r>
          </w:p>
        </w:tc>
        <w:tc>
          <w:tcPr>
            <w:tcW w:type="dxa" w:w="508"/>
          </w:tcPr>
          <w:p>
            <w:r>
              <w:t>C</w:t>
            </w:r>
          </w:p>
        </w:tc>
        <w:tc>
          <w:tcPr>
            <w:tcW w:type="dxa" w:w="508"/>
          </w:tcPr>
          <w:p>
            <w:r>
              <w:t>EtherCAT</w:t>
            </w:r>
          </w:p>
        </w:tc>
        <w:tc>
          <w:tcPr>
            <w:tcW w:type="dxa" w:w="508"/>
          </w:tcPr>
          <w:p>
            <w:r>
              <w:t>✔</w:t>
            </w:r>
          </w:p>
        </w:tc>
        <w:tc>
          <w:tcPr>
            <w:tcW w:type="dxa" w:w="508"/>
          </w:tcPr>
          <w:p>
            <w:r>
              <w:t>✖</w:t>
            </w:r>
          </w:p>
        </w:tc>
        <w:tc>
          <w:tcPr>
            <w:tcW w:type="dxa" w:w="508"/>
          </w:tcPr>
          <w:p>
            <w:r>
              <w:t>CANopen</w:t>
            </w:r>
          </w:p>
        </w:tc>
        <w:tc>
          <w:tcPr>
            <w:tcW w:type="dxa" w:w="508"/>
          </w:tcPr>
          <w:p>
            <w:r>
              <w:t>✖</w:t>
            </w:r>
          </w:p>
        </w:tc>
        <w:tc>
          <w:tcPr>
            <w:tcW w:type="dxa" w:w="508"/>
          </w:tcPr>
          <w:p>
            <w:r>
              <w:t>✔</w:t>
            </w:r>
          </w:p>
        </w:tc>
        <w:tc>
          <w:tcPr>
            <w:tcW w:type="dxa" w:w="508"/>
          </w:tcPr>
          <w:p>
            <w:r>
              <w:t>自定义CAN</w:t>
            </w:r>
          </w:p>
        </w:tc>
        <w:tc>
          <w:tcPr>
            <w:tcW w:type="dxa" w:w="508"/>
          </w:tcPr>
          <w:p>
            <w:r>
              <w:t>✔</w:t>
            </w:r>
          </w:p>
        </w:tc>
        <w:tc>
          <w:tcPr>
            <w:tcW w:type="dxa" w:w="508"/>
          </w:tcPr>
          <w:p>
            <w:r>
              <w:t>✔</w:t>
            </w:r>
          </w:p>
        </w:tc>
        <w:tc>
          <w:tcPr>
            <w:tcW w:type="dxa" w:w="508"/>
          </w:tcPr>
          <w:p>
            <w:r>
              <w:t>RS485接口的Modbus</w:t>
            </w:r>
          </w:p>
        </w:tc>
        <w:tc>
          <w:tcPr>
            <w:tcW w:type="dxa" w:w="508"/>
          </w:tcPr>
          <w:p>
            <w:r>
              <w:t>✔</w:t>
            </w:r>
          </w:p>
        </w:tc>
        <w:tc>
          <w:tcPr>
            <w:tcW w:type="dxa" w:w="508"/>
          </w:tcPr>
          <w:p>
            <w:r>
              <w:t>✔</w:t>
            </w:r>
          </w:p>
        </w:tc>
      </w:tr>
      <w:tr>
        <w:tc>
          <w:tcPr>
            <w:tcW w:type="dxa" w:w="508"/>
          </w:tcPr>
          <w:p>
            <w:r>
              <w:t>通信协议选型代号</w:t>
            </w:r>
          </w:p>
        </w:tc>
        <w:tc>
          <w:tcPr>
            <w:tcW w:type="dxa" w:w="508"/>
          </w:tcPr>
          <w:p>
            <w:r>
              <w:t>E</w:t>
            </w:r>
          </w:p>
        </w:tc>
        <w:tc>
          <w:tcPr>
            <w:tcW w:type="dxa" w:w="508"/>
          </w:tcPr>
          <w:p>
            <w:r>
              <w:t>C</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EtherCAT</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CANopen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自定义CAN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RS485接口的Modbus</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N</w:t>
            </w:r>
          </w:p>
        </w:tc>
        <w:tc>
          <w:tcPr>
            <w:tcW w:type="dxa" w:w="508"/>
          </w:tcPr>
          <w:p>
            <w:r>
              <w:t>N表示无扭矩传感器，T代表双编码器差值测量法的扭矩传感器，带扭矩传感器的版本均内置高精度（HM或HS）系列编码器，详见《关节模组手册》第二十二章</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w:t>
            </w:r>
          </w:p>
        </w:tc>
        <w:tc>
          <w:tcPr>
            <w:tcW w:type="dxa" w:w="508"/>
          </w:tcPr>
          <w:p>
            <w:r>
              <w:t>定制尾缀C—使用低温油脂，详见《eRob关节高低温可靠性测试报告》https://www.zeroerr.cn/Certification/95.html</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指定品牌的减速机L D-使用绿的谐波减速机HM-使用杉川（原大族）减速机L F-使用来福减速机目前有且仅有以上三个品牌为我方现有合格供应商在多数场景下，我们建议您无需指定特定的减速机供应商指定的供应商产品可能受市场价格波动和交货周期影响</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bl>
    <w:p>
      <w:pPr>
        <w:pStyle w:val="Heading4"/>
      </w:pPr>
      <w:r>
        <w:t>关节参数示意图</w:t>
      </w:r>
    </w:p>
    <w:p>
      <w:pPr>
        <w:jc w:val="center"/>
      </w:pPr>
      <w:r>
        <w:drawing>
          <wp:inline xmlns:a="http://schemas.openxmlformats.org/drawingml/2006/main" xmlns:pic="http://schemas.openxmlformats.org/drawingml/2006/picture">
            <wp:extent cx="4114800" cy="2294530"/>
            <wp:docPr id="43" name="Picture 43"/>
            <wp:cNvGraphicFramePr>
              <a:graphicFrameLocks noChangeAspect="1"/>
            </wp:cNvGraphicFramePr>
            <a:graphic>
              <a:graphicData uri="http://schemas.openxmlformats.org/drawingml/2006/picture">
                <pic:pic>
                  <pic:nvPicPr>
                    <pic:cNvPr id="0" name="5ed0fb78c86a.jpg"/>
                    <pic:cNvPicPr/>
                  </pic:nvPicPr>
                  <pic:blipFill>
                    <a:blip r:embed="rId16"/>
                    <a:stretch>
                      <a:fillRect/>
                    </a:stretch>
                  </pic:blipFill>
                  <pic:spPr>
                    <a:xfrm>
                      <a:off x="0" y="0"/>
                      <a:ext cx="4114800" cy="2294530"/>
                    </a:xfrm>
                    <a:prstGeom prst="rect"/>
                  </pic:spPr>
                </pic:pic>
              </a:graphicData>
            </a:graphic>
          </wp:inline>
        </w:drawing>
      </w:r>
    </w:p>
    <w:p>
      <w:pPr>
        <w:pStyle w:val="Heading4"/>
      </w:pPr>
      <w:r>
        <w:t>应用领域</w:t>
      </w:r>
    </w:p>
    <w:p>
      <w:r>
        <w:t>• 协作机器人</w:t>
      </w:r>
    </w:p>
    <w:p>
      <w:r>
        <w:t>• 医疗机器人自动化设备</w:t>
      </w:r>
    </w:p>
    <w:p>
      <w:r>
        <w:t>*关于精度具体说明，详见机器人关节精度检测报告</w:t>
      </w:r>
    </w:p>
    <w:p>
      <w:pPr>
        <w:pStyle w:val="Heading3"/>
      </w:pPr>
      <w:r>
        <w:t>资料下载</w:t>
      </w:r>
    </w:p>
    <w:p>
      <w:r>
        <w:t>• eRob系列简介</w:t>
      </w:r>
    </w:p>
    <w:p>
      <w:r>
        <w:t>• eRob70 I型_2D/3D图纸</w:t>
      </w:r>
    </w:p>
    <w:p>
      <w:r>
        <w:t>• 3kg负载协作机器人参考设计</w:t>
      </w:r>
    </w:p>
    <w:p>
      <w:r>
        <w:t>• 5kg负载协作机器人参考设计</w:t>
      </w:r>
    </w:p>
    <w:p>
      <w:r>
        <w:t>• 10kg负载协作机器人参考设计</w:t>
      </w:r>
    </w:p>
    <w:p>
      <w:r>
        <w:t>• 产品使用资料下载</w:t>
      </w:r>
    </w:p>
    <w:p>
      <w:r>
        <w:t>• eRob关节参数表</w:t>
      </w:r>
    </w:p>
    <w:p>
      <w:pPr>
        <w:pStyle w:val="Heading3"/>
      </w:pPr>
      <w:r>
        <w:t>联系我们</w:t>
      </w:r>
    </w:p>
    <w:p>
      <w:r>
        <w:t>售前咨询：电话：134 8079 6208邮箱：sales@zeroerr.com</w:t>
      </w:r>
    </w:p>
    <w:p>
      <w:pPr>
        <w:jc w:val="center"/>
      </w:pPr>
      <w:r>
        <w:drawing>
          <wp:inline xmlns:a="http://schemas.openxmlformats.org/drawingml/2006/main" xmlns:pic="http://schemas.openxmlformats.org/drawingml/2006/picture">
            <wp:extent cx="4114800" cy="4033800"/>
            <wp:docPr id="44" name="Picture 44"/>
            <wp:cNvGraphicFramePr>
              <a:graphicFrameLocks noChangeAspect="1"/>
            </wp:cNvGraphicFramePr>
            <a:graphic>
              <a:graphicData uri="http://schemas.openxmlformats.org/drawingml/2006/picture">
                <pic:pic>
                  <pic:nvPicPr>
                    <pic:cNvPr id="0" name="f4ecaec1150a.png"/>
                    <pic:cNvPicPr/>
                  </pic:nvPicPr>
                  <pic:blipFill>
                    <a:blip r:embed="rId17"/>
                    <a:stretch>
                      <a:fillRect/>
                    </a:stretch>
                  </pic:blipFill>
                  <pic:spPr>
                    <a:xfrm>
                      <a:off x="0" y="0"/>
                      <a:ext cx="4114800" cy="4033800"/>
                    </a:xfrm>
                    <a:prstGeom prst="rect"/>
                  </pic:spPr>
                </pic:pic>
              </a:graphicData>
            </a:graphic>
          </wp:inline>
        </w:drawing>
      </w:r>
    </w:p>
    <w:p>
      <w:r>
        <w:br w:type="page"/>
      </w:r>
    </w:p>
    <w:p>
      <w:pPr>
        <w:pStyle w:val="Heading1"/>
      </w:pPr>
      <w:r>
        <w:t>eRob 80I V6</w:t>
      </w:r>
    </w:p>
    <w:p>
      <w:r>
        <w:rPr>
          <w:i/>
        </w:rPr>
        <w:t>原文链接: https://www.zeroerr.cn/eRob/eRob80.html</w:t>
      </w:r>
    </w:p>
    <w:p>
      <w:pPr>
        <w:jc w:val="center"/>
      </w:pPr>
      <w:r>
        <w:drawing>
          <wp:inline xmlns:a="http://schemas.openxmlformats.org/drawingml/2006/main" xmlns:pic="http://schemas.openxmlformats.org/drawingml/2006/picture">
            <wp:extent cx="4114800" cy="950937"/>
            <wp:docPr id="45" name="Picture 45"/>
            <wp:cNvGraphicFramePr>
              <a:graphicFrameLocks noChangeAspect="1"/>
            </wp:cNvGraphicFramePr>
            <a:graphic>
              <a:graphicData uri="http://schemas.openxmlformats.org/drawingml/2006/picture">
                <pic:pic>
                  <pic:nvPicPr>
                    <pic:cNvPr id="0" name="445526b77373.png"/>
                    <pic:cNvPicPr/>
                  </pic:nvPicPr>
                  <pic:blipFill>
                    <a:blip r:embed="rId18"/>
                    <a:stretch>
                      <a:fillRect/>
                    </a:stretch>
                  </pic:blipFill>
                  <pic:spPr>
                    <a:xfrm>
                      <a:off x="0" y="0"/>
                      <a:ext cx="4114800" cy="950937"/>
                    </a:xfrm>
                    <a:prstGeom prst="rect"/>
                  </pic:spPr>
                </pic:pic>
              </a:graphicData>
            </a:graphic>
          </wp:inline>
        </w:drawing>
      </w:r>
    </w:p>
    <w:p>
      <w:pPr>
        <w:pStyle w:val="Heading2"/>
      </w:pPr>
      <w:r>
        <w:t>eRob 80I V6</w:t>
      </w:r>
    </w:p>
    <w:p>
      <w:pPr>
        <w:pStyle w:val="Heading4"/>
      </w:pPr>
      <w:r>
        <w:t>直筒I型机器人关节</w:t>
      </w:r>
    </w:p>
    <w:tbl>
      <w:tblPr>
        <w:tblStyle w:val="TableGrid"/>
        <w:tblW w:type="auto" w:w="0"/>
        <w:tblLook w:firstColumn="1" w:firstRow="1" w:lastColumn="0" w:lastRow="0" w:noHBand="0" w:noVBand="1" w:val="04A0"/>
      </w:tblPr>
      <w:tblGrid>
        <w:gridCol w:w="8640"/>
      </w:tblGrid>
      <w:tr>
        <w:tc>
          <w:tcPr>
            <w:tcW w:type="dxa" w:w="8640"/>
          </w:tcPr>
          <w:p>
            <w:r>
              <w:t>基础参数</w:t>
            </w:r>
          </w:p>
        </w:tc>
      </w:tr>
      <w:tr>
        <w:tc>
          <w:tcPr>
            <w:tcW w:type="dxa" w:w="8640"/>
          </w:tcPr>
          <w:p>
            <w:r>
              <w:t>直径: 80mm</w:t>
            </w:r>
          </w:p>
        </w:tc>
      </w:tr>
      <w:tr>
        <w:tc>
          <w:tcPr>
            <w:tcW w:type="dxa" w:w="8640"/>
          </w:tcPr>
          <w:p>
            <w:r>
              <w:t>长度: 64.2mm</w:t>
            </w:r>
          </w:p>
        </w:tc>
      </w:tr>
      <w:tr>
        <w:tc>
          <w:tcPr>
            <w:tcW w:type="dxa" w:w="8640"/>
          </w:tcPr>
          <w:p>
            <w:r>
              <w:t>重量: 1.03kg</w:t>
            </w:r>
          </w:p>
        </w:tc>
      </w:tr>
      <w:tr>
        <w:tc>
          <w:tcPr>
            <w:tcW w:type="dxa" w:w="8640"/>
          </w:tcPr>
          <w:p>
            <w:r>
              <w:t>瞬间容许最大扭矩: 143Nm</w:t>
            </w:r>
          </w:p>
        </w:tc>
      </w:tr>
    </w:tbl>
    <w:p>
      <w:pPr>
        <w:jc w:val="center"/>
      </w:pPr>
      <w:r>
        <w:drawing>
          <wp:inline xmlns:a="http://schemas.openxmlformats.org/drawingml/2006/main" xmlns:pic="http://schemas.openxmlformats.org/drawingml/2006/picture">
            <wp:extent cx="4114800" cy="4114800"/>
            <wp:docPr id="46" name="Picture 46"/>
            <wp:cNvGraphicFramePr>
              <a:graphicFrameLocks noChangeAspect="1"/>
            </wp:cNvGraphicFramePr>
            <a:graphic>
              <a:graphicData uri="http://schemas.openxmlformats.org/drawingml/2006/picture">
                <pic:pic>
                  <pic:nvPicPr>
                    <pic:cNvPr id="0" name="9dd8c8745bc6.png"/>
                    <pic:cNvPicPr/>
                  </pic:nvPicPr>
                  <pic:blipFill>
                    <a:blip r:embed="rId27"/>
                    <a:stretch>
                      <a:fillRect/>
                    </a:stretch>
                  </pic:blipFill>
                  <pic:spPr>
                    <a:xfrm>
                      <a:off x="0" y="0"/>
                      <a:ext cx="4114800" cy="4114800"/>
                    </a:xfrm>
                    <a:prstGeom prst="rect"/>
                  </pic:spPr>
                </pic:pic>
              </a:graphicData>
            </a:graphic>
          </wp:inline>
        </w:drawing>
      </w:r>
    </w:p>
    <w:p>
      <w:pPr>
        <w:jc w:val="center"/>
      </w:pPr>
      <w:r>
        <w:drawing>
          <wp:inline xmlns:a="http://schemas.openxmlformats.org/drawingml/2006/main" xmlns:pic="http://schemas.openxmlformats.org/drawingml/2006/picture">
            <wp:extent cx="4114800" cy="4114800"/>
            <wp:docPr id="47" name="Picture 47"/>
            <wp:cNvGraphicFramePr>
              <a:graphicFrameLocks noChangeAspect="1"/>
            </wp:cNvGraphicFramePr>
            <a:graphic>
              <a:graphicData uri="http://schemas.openxmlformats.org/drawingml/2006/picture">
                <pic:pic>
                  <pic:nvPicPr>
                    <pic:cNvPr id="0" name="9dd8c8745bc6.png"/>
                    <pic:cNvPicPr/>
                  </pic:nvPicPr>
                  <pic:blipFill>
                    <a:blip r:embed="rId27"/>
                    <a:stretch>
                      <a:fillRect/>
                    </a:stretch>
                  </pic:blipFill>
                  <pic:spPr>
                    <a:xfrm>
                      <a:off x="0" y="0"/>
                      <a:ext cx="4114800" cy="4114800"/>
                    </a:xfrm>
                    <a:prstGeom prst="rect"/>
                  </pic:spPr>
                </pic:pic>
              </a:graphicData>
            </a:graphic>
          </wp:inline>
        </w:drawing>
      </w:r>
    </w:p>
    <w:p>
      <w:pPr>
        <w:jc w:val="center"/>
      </w:pPr>
      <w:r>
        <w:drawing>
          <wp:inline xmlns:a="http://schemas.openxmlformats.org/drawingml/2006/main" xmlns:pic="http://schemas.openxmlformats.org/drawingml/2006/picture">
            <wp:extent cx="4114800" cy="4123408"/>
            <wp:docPr id="48" name="Picture 48"/>
            <wp:cNvGraphicFramePr>
              <a:graphicFrameLocks noChangeAspect="1"/>
            </wp:cNvGraphicFramePr>
            <a:graphic>
              <a:graphicData uri="http://schemas.openxmlformats.org/drawingml/2006/picture">
                <pic:pic>
                  <pic:nvPicPr>
                    <pic:cNvPr id="0" name="91065dfcb9c0.png"/>
                    <pic:cNvPicPr/>
                  </pic:nvPicPr>
                  <pic:blipFill>
                    <a:blip r:embed="rId28"/>
                    <a:stretch>
                      <a:fillRect/>
                    </a:stretch>
                  </pic:blipFill>
                  <pic:spPr>
                    <a:xfrm>
                      <a:off x="0" y="0"/>
                      <a:ext cx="4114800" cy="4123408"/>
                    </a:xfrm>
                    <a:prstGeom prst="rect"/>
                  </pic:spPr>
                </pic:pic>
              </a:graphicData>
            </a:graphic>
          </wp:inline>
        </w:drawing>
      </w:r>
    </w:p>
    <w:p>
      <w:pPr>
        <w:jc w:val="center"/>
      </w:pPr>
      <w:r>
        <w:drawing>
          <wp:inline xmlns:a="http://schemas.openxmlformats.org/drawingml/2006/main" xmlns:pic="http://schemas.openxmlformats.org/drawingml/2006/picture">
            <wp:extent cx="4114800" cy="4123408"/>
            <wp:docPr id="49" name="Picture 49"/>
            <wp:cNvGraphicFramePr>
              <a:graphicFrameLocks noChangeAspect="1"/>
            </wp:cNvGraphicFramePr>
            <a:graphic>
              <a:graphicData uri="http://schemas.openxmlformats.org/drawingml/2006/picture">
                <pic:pic>
                  <pic:nvPicPr>
                    <pic:cNvPr id="0" name="1e9e6aebdc0d.png"/>
                    <pic:cNvPicPr/>
                  </pic:nvPicPr>
                  <pic:blipFill>
                    <a:blip r:embed="rId29"/>
                    <a:stretch>
                      <a:fillRect/>
                    </a:stretch>
                  </pic:blipFill>
                  <pic:spPr>
                    <a:xfrm>
                      <a:off x="0" y="0"/>
                      <a:ext cx="4114800" cy="4123408"/>
                    </a:xfrm>
                    <a:prstGeom prst="rect"/>
                  </pic:spPr>
                </pic:pic>
              </a:graphicData>
            </a:graphic>
          </wp:inline>
        </w:drawing>
      </w:r>
    </w:p>
    <w:p>
      <w:pPr>
        <w:jc w:val="center"/>
      </w:pPr>
      <w:r>
        <w:drawing>
          <wp:inline xmlns:a="http://schemas.openxmlformats.org/drawingml/2006/main" xmlns:pic="http://schemas.openxmlformats.org/drawingml/2006/picture">
            <wp:extent cx="4114800" cy="283992"/>
            <wp:docPr id="50" name="Picture 50"/>
            <wp:cNvGraphicFramePr>
              <a:graphicFrameLocks noChangeAspect="1"/>
            </wp:cNvGraphicFramePr>
            <a:graphic>
              <a:graphicData uri="http://schemas.openxmlformats.org/drawingml/2006/picture">
                <pic:pic>
                  <pic:nvPicPr>
                    <pic:cNvPr id="0" name="d7f590bfeaff.png"/>
                    <pic:cNvPicPr/>
                  </pic:nvPicPr>
                  <pic:blipFill>
                    <a:blip r:embed="rId30"/>
                    <a:stretch>
                      <a:fillRect/>
                    </a:stretch>
                  </pic:blipFill>
                  <pic:spPr>
                    <a:xfrm>
                      <a:off x="0" y="0"/>
                      <a:ext cx="4114800" cy="283992"/>
                    </a:xfrm>
                    <a:prstGeom prst="rect"/>
                  </pic:spPr>
                </pic:pic>
              </a:graphicData>
            </a:graphic>
          </wp:inline>
        </w:drawing>
      </w:r>
    </w:p>
    <w:p>
      <w:pPr>
        <w:jc w:val="center"/>
      </w:pPr>
      <w:r>
        <w:drawing>
          <wp:inline xmlns:a="http://schemas.openxmlformats.org/drawingml/2006/main" xmlns:pic="http://schemas.openxmlformats.org/drawingml/2006/picture">
            <wp:extent cx="4114800" cy="5351708"/>
            <wp:docPr id="51" name="Picture 51"/>
            <wp:cNvGraphicFramePr>
              <a:graphicFrameLocks noChangeAspect="1"/>
            </wp:cNvGraphicFramePr>
            <a:graphic>
              <a:graphicData uri="http://schemas.openxmlformats.org/drawingml/2006/picture">
                <pic:pic>
                  <pic:nvPicPr>
                    <pic:cNvPr id="0" name="2d84142f22ef.jpg"/>
                    <pic:cNvPicPr/>
                  </pic:nvPicPr>
                  <pic:blipFill>
                    <a:blip r:embed="rId31"/>
                    <a:stretch>
                      <a:fillRect/>
                    </a:stretch>
                  </pic:blipFill>
                  <pic:spPr>
                    <a:xfrm>
                      <a:off x="0" y="0"/>
                      <a:ext cx="4114800" cy="5351708"/>
                    </a:xfrm>
                    <a:prstGeom prst="rect"/>
                  </pic:spPr>
                </pic:pic>
              </a:graphicData>
            </a:graphic>
          </wp:inline>
        </w:drawing>
      </w:r>
    </w:p>
    <w:p>
      <w:r>
        <w:t>*</w:t>
      </w:r>
    </w:p>
    <w:p>
      <w:r>
        <w:t>在空载且环境温度为25℃、输出轴转速为0时，不同模组的测量数值存在差异，此数据仅供参考。</w:t>
      </w:r>
    </w:p>
    <w:p>
      <w:r>
        <w:t>**</w:t>
      </w:r>
    </w:p>
    <w:p>
      <w:r>
        <w:t>对于10kg 负载的协作机器人，在常规工况下，其六轴表面温度在不同模组与不同工况之间会有差异，仅供参考。</w:t>
      </w:r>
    </w:p>
    <w:p>
      <w:r>
        <w:t>***</w:t>
      </w:r>
    </w:p>
    <w:p>
      <w:r>
        <w:t>根据寿命计算公式，以10kg协作机器人四轴为例：由于末端三个eRob80关节自重减少，致使第4轴负载降低，从而提升了该轴寿命，参考计算如下：eRob 80I V6 寿命可提升9.5%。见《Harmonic Drive 组合型产品综合目录》第10页。</w:t>
      </w:r>
    </w:p>
    <w:p>
      <w:r>
        <w:t>由于末端三个eRob80关节自重减少，致使第4轴负载降低，从而提升了该轴寿命，参考计算如下：eRob 80I V6 寿命可提升9.5%。见《Harmonic Drive 组合型产品综合目录》第10页。</w:t>
      </w:r>
    </w:p>
    <w:p>
      <w:r>
        <w:t>由于末端三个eRob80关节自重减少，致使第4轴负载降低，从而提升了该轴寿命，参考计算如下：eRob 80I V6 寿命可提升9.5%。见《Harmonic Drive 组合型产品综合目录》第10页。</w:t>
      </w:r>
    </w:p>
    <w:p>
      <w:r>
        <w:t>eRob 80I V6 寿命可提升9.5%。见《Harmonic Drive 组合型产品综合目录》第10页。</w:t>
      </w:r>
    </w:p>
    <w:p>
      <w:r>
        <w:t>eRob 80I V6 寿命可提升9.5%。见《Harmonic Drive 组合型产品综合目录》第10页。</w:t>
      </w:r>
    </w:p>
    <w:p>
      <w:r>
        <w:t>eRob 80I V6 寿命可提升9.5%。见《Harmonic Drive 组合型产品综合目录》第10页。</w:t>
      </w:r>
    </w:p>
    <w:p>
      <w:r>
        <w:t>eRob 80I V6 寿命可提升9.5%。见《Harmonic Drive 组合型产品综合目录》第10页。</w:t>
      </w:r>
    </w:p>
    <w:p>
      <w:r>
        <w:t>eRob 80I V6 寿命可提升9.5%。见《Harmonic Drive 组合型产品综合目录》第10页。</w:t>
      </w:r>
    </w:p>
    <w:p>
      <w:r>
        <w:t>eRob 80I V6 寿命可提升9.5%。见《Harmonic Drive 组合型产品综合目录》第10页。</w:t>
      </w:r>
    </w:p>
    <w:p>
      <w:r>
        <w:t>见《Harmonic Drive 组合型产品综合目录》第10页。</w:t>
      </w:r>
    </w:p>
    <w:p>
      <w:r>
        <w:t>见《Harmonic Drive 组合型产品综合目录》第10页。</w:t>
      </w:r>
    </w:p>
    <w:p>
      <w:pPr>
        <w:pStyle w:val="Heading3"/>
      </w:pPr>
      <w:r>
        <w:t>版本相同点及其他参数</w:t>
      </w:r>
    </w:p>
    <w:tbl>
      <w:tblPr>
        <w:tblStyle w:val="TableGrid"/>
        <w:tblW w:type="auto" w:w="0"/>
        <w:tblLook w:firstColumn="1" w:firstRow="1" w:lastColumn="0" w:lastRow="0" w:noHBand="0" w:noVBand="1" w:val="04A0"/>
      </w:tblPr>
      <w:tblGrid>
        <w:gridCol w:w="1728"/>
        <w:gridCol w:w="1728"/>
        <w:gridCol w:w="1728"/>
        <w:gridCol w:w="1728"/>
        <w:gridCol w:w="1728"/>
      </w:tblGrid>
      <w:tr>
        <w:tc>
          <w:tcPr>
            <w:tcW w:type="dxa" w:w="1728"/>
          </w:tcPr>
          <w:p>
            <w:r>
              <w:t>版本相同点</w:t>
            </w:r>
          </w:p>
        </w:tc>
        <w:tc>
          <w:tcPr>
            <w:tcW w:type="dxa" w:w="1728"/>
          </w:tcPr>
          <w:p>
            <w:r>
              <w:t>安装方式</w:t>
            </w:r>
          </w:p>
        </w:tc>
        <w:tc>
          <w:tcPr>
            <w:tcW w:type="dxa" w:w="1728"/>
          </w:tcPr>
          <w:p>
            <w:r>
              <w:t>均为端面安装，孔位相同，可互相兼容安装接口</w:t>
            </w:r>
          </w:p>
        </w:tc>
        <w:tc>
          <w:tcPr>
            <w:tcW w:type="dxa" w:w="1728"/>
          </w:tcPr>
          <w:p/>
        </w:tc>
        <w:tc>
          <w:tcPr>
            <w:tcW w:type="dxa" w:w="1728"/>
          </w:tcPr>
          <w:p/>
        </w:tc>
      </w:tr>
      <w:tr>
        <w:tc>
          <w:tcPr>
            <w:tcW w:type="dxa" w:w="1728"/>
          </w:tcPr>
          <w:p>
            <w:r>
              <w:t>内孔</w:t>
            </w:r>
          </w:p>
        </w:tc>
        <w:tc>
          <w:tcPr>
            <w:tcW w:type="dxa" w:w="1728"/>
          </w:tcPr>
          <w:p>
            <w:r>
              <w:t>18mm</w:t>
            </w:r>
          </w:p>
        </w:tc>
        <w:tc>
          <w:tcPr>
            <w:tcW w:type="dxa" w:w="1728"/>
          </w:tcPr>
          <w:p/>
        </w:tc>
        <w:tc>
          <w:tcPr>
            <w:tcW w:type="dxa" w:w="1728"/>
          </w:tcPr>
          <w:p/>
        </w:tc>
        <w:tc>
          <w:tcPr>
            <w:tcW w:type="dxa" w:w="1728"/>
          </w:tcPr>
          <w:p/>
        </w:tc>
      </w:tr>
      <w:tr>
        <w:tc>
          <w:tcPr>
            <w:tcW w:type="dxa" w:w="1728"/>
          </w:tcPr>
          <w:p>
            <w:r>
              <w:t>精度</w:t>
            </w:r>
          </w:p>
        </w:tc>
        <w:tc>
          <w:tcPr>
            <w:tcW w:type="dxa" w:w="1728"/>
          </w:tcPr>
          <w:p>
            <w:r>
              <w:t>重复/绝对定位精度：±7/±15角秒或±10/±25角秒*</w:t>
            </w:r>
          </w:p>
        </w:tc>
        <w:tc>
          <w:tcPr>
            <w:tcW w:type="dxa" w:w="1728"/>
          </w:tcPr>
          <w:p/>
        </w:tc>
        <w:tc>
          <w:tcPr>
            <w:tcW w:type="dxa" w:w="1728"/>
          </w:tcPr>
          <w:p/>
        </w:tc>
        <w:tc>
          <w:tcPr>
            <w:tcW w:type="dxa" w:w="1728"/>
          </w:tcPr>
          <w:p/>
        </w:tc>
      </w:tr>
      <w:tr>
        <w:tc>
          <w:tcPr>
            <w:tcW w:type="dxa" w:w="1728"/>
          </w:tcPr>
          <w:p>
            <w:r>
              <w:t>电气接口</w:t>
            </w:r>
          </w:p>
        </w:tc>
        <w:tc>
          <w:tcPr>
            <w:tcW w:type="dxa" w:w="1728"/>
          </w:tcPr>
          <w:p>
            <w:r>
              <w:t>通信方式：EtherCAT/CANopen/Modbus，输出端编码器分辨率：19/20Bit</w:t>
            </w:r>
          </w:p>
        </w:tc>
        <w:tc>
          <w:tcPr>
            <w:tcW w:type="dxa" w:w="1728"/>
          </w:tcPr>
          <w:p/>
        </w:tc>
        <w:tc>
          <w:tcPr>
            <w:tcW w:type="dxa" w:w="1728"/>
          </w:tcPr>
          <w:p/>
        </w:tc>
        <w:tc>
          <w:tcPr>
            <w:tcW w:type="dxa" w:w="1728"/>
          </w:tcPr>
          <w:p/>
        </w:tc>
      </w:tr>
      <w:tr>
        <w:tc>
          <w:tcPr>
            <w:tcW w:type="dxa" w:w="1728"/>
          </w:tcPr>
          <w:p>
            <w:r>
              <w:t>谐波减速机-速比</w:t>
            </w:r>
          </w:p>
        </w:tc>
        <w:tc>
          <w:tcPr>
            <w:tcW w:type="dxa" w:w="1728"/>
          </w:tcPr>
          <w:p>
            <w:r>
              <w:t>17-50</w:t>
            </w:r>
          </w:p>
        </w:tc>
        <w:tc>
          <w:tcPr>
            <w:tcW w:type="dxa" w:w="1728"/>
          </w:tcPr>
          <w:p>
            <w:r>
              <w:t>17-80</w:t>
            </w:r>
          </w:p>
        </w:tc>
        <w:tc>
          <w:tcPr>
            <w:tcW w:type="dxa" w:w="1728"/>
          </w:tcPr>
          <w:p>
            <w:r>
              <w:t>17-100</w:t>
            </w:r>
          </w:p>
        </w:tc>
        <w:tc>
          <w:tcPr>
            <w:tcW w:type="dxa" w:w="1728"/>
          </w:tcPr>
          <w:p>
            <w:r>
              <w:t>17-120</w:t>
            </w:r>
          </w:p>
        </w:tc>
      </w:tr>
      <w:tr>
        <w:tc>
          <w:tcPr>
            <w:tcW w:type="dxa" w:w="1728"/>
          </w:tcPr>
          <w:p>
            <w:r>
              <w:t>启停峰值扭矩（Nm）</w:t>
            </w:r>
          </w:p>
        </w:tc>
        <w:tc>
          <w:tcPr>
            <w:tcW w:type="dxa" w:w="1728"/>
          </w:tcPr>
          <w:p>
            <w:r>
              <w:t>44</w:t>
            </w:r>
          </w:p>
        </w:tc>
        <w:tc>
          <w:tcPr>
            <w:tcW w:type="dxa" w:w="1728"/>
          </w:tcPr>
          <w:p>
            <w:r>
              <w:t>56</w:t>
            </w:r>
          </w:p>
        </w:tc>
        <w:tc>
          <w:tcPr>
            <w:tcW w:type="dxa" w:w="1728"/>
          </w:tcPr>
          <w:p>
            <w:r>
              <w:t>70</w:t>
            </w:r>
          </w:p>
        </w:tc>
        <w:tc>
          <w:tcPr>
            <w:tcW w:type="dxa" w:w="1728"/>
          </w:tcPr>
          <w:p>
            <w:r>
              <w:t>70</w:t>
            </w:r>
          </w:p>
        </w:tc>
      </w:tr>
      <w:tr>
        <w:tc>
          <w:tcPr>
            <w:tcW w:type="dxa" w:w="1728"/>
          </w:tcPr>
          <w:p>
            <w:r>
              <w:t>平均负载转矩容许最大值（Nm）</w:t>
            </w:r>
          </w:p>
        </w:tc>
        <w:tc>
          <w:tcPr>
            <w:tcW w:type="dxa" w:w="1728"/>
          </w:tcPr>
          <w:p>
            <w:r>
              <w:t>34</w:t>
            </w:r>
          </w:p>
        </w:tc>
        <w:tc>
          <w:tcPr>
            <w:tcW w:type="dxa" w:w="1728"/>
          </w:tcPr>
          <w:p>
            <w:r>
              <w:t>35</w:t>
            </w:r>
          </w:p>
        </w:tc>
        <w:tc>
          <w:tcPr>
            <w:tcW w:type="dxa" w:w="1728"/>
          </w:tcPr>
          <w:p>
            <w:r>
              <w:t>51</w:t>
            </w:r>
          </w:p>
        </w:tc>
        <w:tc>
          <w:tcPr>
            <w:tcW w:type="dxa" w:w="1728"/>
          </w:tcPr>
          <w:p>
            <w:r>
              <w:t>51</w:t>
            </w:r>
          </w:p>
        </w:tc>
      </w:tr>
      <w:tr>
        <w:tc>
          <w:tcPr>
            <w:tcW w:type="dxa" w:w="1728"/>
          </w:tcPr>
          <w:p>
            <w:r>
              <w:t>额定扭矩（Nm）</w:t>
            </w:r>
          </w:p>
        </w:tc>
        <w:tc>
          <w:tcPr>
            <w:tcW w:type="dxa" w:w="1728"/>
          </w:tcPr>
          <w:p>
            <w:r>
              <w:t>21</w:t>
            </w:r>
          </w:p>
        </w:tc>
        <w:tc>
          <w:tcPr>
            <w:tcW w:type="dxa" w:w="1728"/>
          </w:tcPr>
          <w:p>
            <w:r>
              <w:t>29</w:t>
            </w:r>
          </w:p>
        </w:tc>
        <w:tc>
          <w:tcPr>
            <w:tcW w:type="dxa" w:w="1728"/>
          </w:tcPr>
          <w:p>
            <w:r>
              <w:t>31</w:t>
            </w:r>
          </w:p>
        </w:tc>
        <w:tc>
          <w:tcPr>
            <w:tcW w:type="dxa" w:w="1728"/>
          </w:tcPr>
          <w:p>
            <w:r>
              <w:t>31</w:t>
            </w:r>
          </w:p>
        </w:tc>
      </w:tr>
      <w:tr>
        <w:tc>
          <w:tcPr>
            <w:tcW w:type="dxa" w:w="1728"/>
          </w:tcPr>
          <w:p>
            <w:r>
              <w:t>瞬间容许最大扭矩（Nm）</w:t>
            </w:r>
          </w:p>
        </w:tc>
        <w:tc>
          <w:tcPr>
            <w:tcW w:type="dxa" w:w="1728"/>
          </w:tcPr>
          <w:p>
            <w:r>
              <w:t>91</w:t>
            </w:r>
          </w:p>
        </w:tc>
        <w:tc>
          <w:tcPr>
            <w:tcW w:type="dxa" w:w="1728"/>
          </w:tcPr>
          <w:p>
            <w:r>
              <w:t>113</w:t>
            </w:r>
          </w:p>
        </w:tc>
        <w:tc>
          <w:tcPr>
            <w:tcW w:type="dxa" w:w="1728"/>
          </w:tcPr>
          <w:p>
            <w:r>
              <w:t>143</w:t>
            </w:r>
          </w:p>
        </w:tc>
        <w:tc>
          <w:tcPr>
            <w:tcW w:type="dxa" w:w="1728"/>
          </w:tcPr>
          <w:p>
            <w:r>
              <w:t>112</w:t>
            </w:r>
          </w:p>
        </w:tc>
      </w:tr>
      <w:tr>
        <w:tc>
          <w:tcPr>
            <w:tcW w:type="dxa" w:w="1728"/>
          </w:tcPr>
          <w:p>
            <w:r>
              <w:t>输出端峰值转速(RPM)</w:t>
            </w:r>
          </w:p>
        </w:tc>
        <w:tc>
          <w:tcPr>
            <w:tcW w:type="dxa" w:w="1728"/>
          </w:tcPr>
          <w:p>
            <w:r>
              <w:t>60</w:t>
            </w:r>
          </w:p>
        </w:tc>
        <w:tc>
          <w:tcPr>
            <w:tcW w:type="dxa" w:w="1728"/>
          </w:tcPr>
          <w:p>
            <w:r>
              <w:t>37.5</w:t>
            </w:r>
          </w:p>
        </w:tc>
        <w:tc>
          <w:tcPr>
            <w:tcW w:type="dxa" w:w="1728"/>
          </w:tcPr>
          <w:p>
            <w:r>
              <w:t>30</w:t>
            </w:r>
          </w:p>
        </w:tc>
        <w:tc>
          <w:tcPr>
            <w:tcW w:type="dxa" w:w="1728"/>
          </w:tcPr>
          <w:p>
            <w:r>
              <w:t>25</w:t>
            </w:r>
          </w:p>
        </w:tc>
      </w:tr>
      <w:tr>
        <w:tc>
          <w:tcPr>
            <w:tcW w:type="dxa" w:w="1728"/>
          </w:tcPr>
          <w:p>
            <w:r>
              <w:t>供电电压</w:t>
            </w:r>
          </w:p>
        </w:tc>
        <w:tc>
          <w:tcPr>
            <w:tcW w:type="dxa" w:w="1728"/>
          </w:tcPr>
          <w:p/>
        </w:tc>
        <w:tc>
          <w:tcPr>
            <w:tcW w:type="dxa" w:w="1728"/>
          </w:tcPr>
          <w:p/>
        </w:tc>
        <w:tc>
          <w:tcPr>
            <w:tcW w:type="dxa" w:w="1728"/>
          </w:tcPr>
          <w:p/>
        </w:tc>
        <w:tc>
          <w:tcPr>
            <w:tcW w:type="dxa" w:w="1728"/>
          </w:tcPr>
          <w:p/>
        </w:tc>
      </w:tr>
      <w:tr>
        <w:tc>
          <w:tcPr>
            <w:tcW w:type="dxa" w:w="1728"/>
          </w:tcPr>
          <w:p>
            <w:r>
              <w:t>48V（±10%）请务必详细阅读《为什么不能用普通的开关电源作为模组的供电?》以及《关节模组手册》第三章eRob输入电源说明</w:t>
            </w:r>
          </w:p>
        </w:tc>
        <w:tc>
          <w:tcPr>
            <w:tcW w:type="dxa" w:w="1728"/>
          </w:tcPr>
          <w:p/>
        </w:tc>
        <w:tc>
          <w:tcPr>
            <w:tcW w:type="dxa" w:w="1728"/>
          </w:tcPr>
          <w:p/>
        </w:tc>
        <w:tc>
          <w:tcPr>
            <w:tcW w:type="dxa" w:w="1728"/>
          </w:tcPr>
          <w:p/>
        </w:tc>
        <w:tc>
          <w:tcPr>
            <w:tcW w:type="dxa" w:w="1728"/>
          </w:tcPr>
          <w:p/>
        </w:tc>
      </w:tr>
      <w:tr>
        <w:tc>
          <w:tcPr>
            <w:tcW w:type="dxa" w:w="1728"/>
          </w:tcPr>
          <w:p>
            <w:r>
              <w:t>版本型号</w:t>
            </w:r>
          </w:p>
        </w:tc>
        <w:tc>
          <w:tcPr>
            <w:tcW w:type="dxa" w:w="1728"/>
          </w:tcPr>
          <w:p>
            <w:r>
              <w:t>v5</w:t>
            </w:r>
          </w:p>
        </w:tc>
        <w:tc>
          <w:tcPr>
            <w:tcW w:type="dxa" w:w="1728"/>
          </w:tcPr>
          <w:p>
            <w:r>
              <w:t>v6</w:t>
            </w:r>
          </w:p>
        </w:tc>
        <w:tc>
          <w:tcPr>
            <w:tcW w:type="dxa" w:w="1728"/>
          </w:tcPr>
          <w:p/>
        </w:tc>
        <w:tc>
          <w:tcPr>
            <w:tcW w:type="dxa" w:w="1728"/>
          </w:tcPr>
          <w:p/>
        </w:tc>
      </w:tr>
      <w:tr>
        <w:tc>
          <w:tcPr>
            <w:tcW w:type="dxa" w:w="1728"/>
          </w:tcPr>
          <w:p>
            <w:r>
              <w:t>电机功率（W）</w:t>
            </w:r>
          </w:p>
        </w:tc>
        <w:tc>
          <w:tcPr>
            <w:tcW w:type="dxa" w:w="1728"/>
          </w:tcPr>
          <w:p>
            <w:r>
              <w:t>146</w:t>
            </w:r>
          </w:p>
        </w:tc>
        <w:tc>
          <w:tcPr>
            <w:tcW w:type="dxa" w:w="1728"/>
          </w:tcPr>
          <w:p>
            <w:r>
              <w:t>126</w:t>
            </w:r>
          </w:p>
        </w:tc>
        <w:tc>
          <w:tcPr>
            <w:tcW w:type="dxa" w:w="1728"/>
          </w:tcPr>
          <w:p/>
        </w:tc>
        <w:tc>
          <w:tcPr>
            <w:tcW w:type="dxa" w:w="1728"/>
          </w:tcPr>
          <w:p/>
        </w:tc>
      </w:tr>
      <w:tr>
        <w:tc>
          <w:tcPr>
            <w:tcW w:type="dxa" w:w="1728"/>
          </w:tcPr>
          <w:p>
            <w:r>
              <w:t>减速器输出端惯量（g-mm2）</w:t>
            </w:r>
          </w:p>
        </w:tc>
        <w:tc>
          <w:tcPr>
            <w:tcW w:type="dxa" w:w="1728"/>
          </w:tcPr>
          <w:p>
            <w:r>
              <w:t>150085</w:t>
            </w:r>
          </w:p>
        </w:tc>
        <w:tc>
          <w:tcPr>
            <w:tcW w:type="dxa" w:w="1728"/>
          </w:tcPr>
          <w:p>
            <w:r>
              <w:t>143080</w:t>
            </w:r>
          </w:p>
        </w:tc>
        <w:tc>
          <w:tcPr>
            <w:tcW w:type="dxa" w:w="1728"/>
          </w:tcPr>
          <w:p/>
        </w:tc>
        <w:tc>
          <w:tcPr>
            <w:tcW w:type="dxa" w:w="1728"/>
          </w:tcPr>
          <w:p/>
        </w:tc>
      </w:tr>
      <w:tr>
        <w:tc>
          <w:tcPr>
            <w:tcW w:type="dxa" w:w="1728"/>
          </w:tcPr>
          <w:p>
            <w:r>
              <w:t>减速器输出端质量（kg）</w:t>
            </w:r>
          </w:p>
        </w:tc>
        <w:tc>
          <w:tcPr>
            <w:tcW w:type="dxa" w:w="1728"/>
          </w:tcPr>
          <w:p>
            <w:r>
              <w:t>0.25</w:t>
            </w:r>
          </w:p>
        </w:tc>
        <w:tc>
          <w:tcPr>
            <w:tcW w:type="dxa" w:w="1728"/>
          </w:tcPr>
          <w:p>
            <w:r>
              <w:t>0.227</w:t>
            </w:r>
          </w:p>
        </w:tc>
        <w:tc>
          <w:tcPr>
            <w:tcW w:type="dxa" w:w="1728"/>
          </w:tcPr>
          <w:p/>
        </w:tc>
        <w:tc>
          <w:tcPr>
            <w:tcW w:type="dxa" w:w="1728"/>
          </w:tcPr>
          <w:p/>
        </w:tc>
      </w:tr>
      <w:tr>
        <w:tc>
          <w:tcPr>
            <w:tcW w:type="dxa" w:w="1728"/>
          </w:tcPr>
          <w:p>
            <w:r>
              <w:t>不含制动器版</w:t>
            </w:r>
          </w:p>
        </w:tc>
        <w:tc>
          <w:tcPr>
            <w:tcW w:type="dxa" w:w="1728"/>
          </w:tcPr>
          <w:p>
            <w:r>
              <w:t>减速器输入端惯量（g∙mm²）</w:t>
            </w:r>
          </w:p>
        </w:tc>
        <w:tc>
          <w:tcPr>
            <w:tcW w:type="dxa" w:w="1728"/>
          </w:tcPr>
          <w:p>
            <w:r>
              <w:t>67408</w:t>
            </w:r>
          </w:p>
        </w:tc>
        <w:tc>
          <w:tcPr>
            <w:tcW w:type="dxa" w:w="1728"/>
          </w:tcPr>
          <w:p>
            <w:r>
              <w:t>41815</w:t>
            </w:r>
          </w:p>
        </w:tc>
        <w:tc>
          <w:tcPr>
            <w:tcW w:type="dxa" w:w="1728"/>
          </w:tcPr>
          <w:p/>
        </w:tc>
      </w:tr>
      <w:tr>
        <w:tc>
          <w:tcPr>
            <w:tcW w:type="dxa" w:w="1728"/>
          </w:tcPr>
          <w:p>
            <w:r>
              <w:t>减速器输入端质量（kg）</w:t>
            </w:r>
          </w:p>
        </w:tc>
        <w:tc>
          <w:tcPr>
            <w:tcW w:type="dxa" w:w="1728"/>
          </w:tcPr>
          <w:p>
            <w:r>
              <w:t>0.26</w:t>
            </w:r>
          </w:p>
        </w:tc>
        <w:tc>
          <w:tcPr>
            <w:tcW w:type="dxa" w:w="1728"/>
          </w:tcPr>
          <w:p>
            <w:r>
              <w:t>0.148</w:t>
            </w:r>
          </w:p>
        </w:tc>
        <w:tc>
          <w:tcPr>
            <w:tcW w:type="dxa" w:w="1728"/>
          </w:tcPr>
          <w:p/>
        </w:tc>
        <w:tc>
          <w:tcPr>
            <w:tcW w:type="dxa" w:w="1728"/>
          </w:tcPr>
          <w:p/>
        </w:tc>
      </w:tr>
      <w:tr>
        <w:tc>
          <w:tcPr>
            <w:tcW w:type="dxa" w:w="1728"/>
          </w:tcPr>
          <w:p>
            <w:r>
              <w:t>外径x长度（mm）</w:t>
            </w:r>
          </w:p>
        </w:tc>
        <w:tc>
          <w:tcPr>
            <w:tcW w:type="dxa" w:w="1728"/>
          </w:tcPr>
          <w:p>
            <w:r>
              <w:t>Φ80x84.2</w:t>
            </w:r>
          </w:p>
        </w:tc>
        <w:tc>
          <w:tcPr>
            <w:tcW w:type="dxa" w:w="1728"/>
          </w:tcPr>
          <w:p>
            <w:r>
              <w:t>Φ80x64.2</w:t>
            </w:r>
          </w:p>
        </w:tc>
        <w:tc>
          <w:tcPr>
            <w:tcW w:type="dxa" w:w="1728"/>
          </w:tcPr>
          <w:p/>
        </w:tc>
        <w:tc>
          <w:tcPr>
            <w:tcW w:type="dxa" w:w="1728"/>
          </w:tcPr>
          <w:p/>
        </w:tc>
      </w:tr>
      <w:tr>
        <w:tc>
          <w:tcPr>
            <w:tcW w:type="dxa" w:w="1728"/>
          </w:tcPr>
          <w:p>
            <w:r>
              <w:t>总重量（KG）</w:t>
            </w:r>
          </w:p>
        </w:tc>
        <w:tc>
          <w:tcPr>
            <w:tcW w:type="dxa" w:w="1728"/>
          </w:tcPr>
          <w:p>
            <w:r>
              <w:t>1.19</w:t>
            </w:r>
          </w:p>
        </w:tc>
        <w:tc>
          <w:tcPr>
            <w:tcW w:type="dxa" w:w="1728"/>
          </w:tcPr>
          <w:p>
            <w:r>
              <w:t>1.03</w:t>
            </w:r>
          </w:p>
        </w:tc>
        <w:tc>
          <w:tcPr>
            <w:tcW w:type="dxa" w:w="1728"/>
          </w:tcPr>
          <w:p/>
        </w:tc>
        <w:tc>
          <w:tcPr>
            <w:tcW w:type="dxa" w:w="1728"/>
          </w:tcPr>
          <w:p/>
        </w:tc>
      </w:tr>
      <w:tr>
        <w:tc>
          <w:tcPr>
            <w:tcW w:type="dxa" w:w="1728"/>
          </w:tcPr>
          <w:p>
            <w:r>
              <w:t>含制动器版</w:t>
            </w:r>
          </w:p>
        </w:tc>
        <w:tc>
          <w:tcPr>
            <w:tcW w:type="dxa" w:w="1728"/>
          </w:tcPr>
          <w:p>
            <w:r>
              <w:t>减速器输入端惯量（g∙mm²）</w:t>
            </w:r>
          </w:p>
        </w:tc>
        <w:tc>
          <w:tcPr>
            <w:tcW w:type="dxa" w:w="1728"/>
          </w:tcPr>
          <w:p>
            <w:r>
              <w:t>70637</w:t>
            </w:r>
          </w:p>
        </w:tc>
        <w:tc>
          <w:tcPr>
            <w:tcW w:type="dxa" w:w="1728"/>
          </w:tcPr>
          <w:p>
            <w:r>
              <w:t>44961</w:t>
            </w:r>
          </w:p>
        </w:tc>
        <w:tc>
          <w:tcPr>
            <w:tcW w:type="dxa" w:w="1728"/>
          </w:tcPr>
          <w:p/>
        </w:tc>
      </w:tr>
      <w:tr>
        <w:tc>
          <w:tcPr>
            <w:tcW w:type="dxa" w:w="1728"/>
          </w:tcPr>
          <w:p>
            <w:r>
              <w:t>减速器输入端质量（kg）</w:t>
            </w:r>
          </w:p>
        </w:tc>
        <w:tc>
          <w:tcPr>
            <w:tcW w:type="dxa" w:w="1728"/>
          </w:tcPr>
          <w:p>
            <w:r>
              <w:t>0.27</w:t>
            </w:r>
          </w:p>
        </w:tc>
        <w:tc>
          <w:tcPr>
            <w:tcW w:type="dxa" w:w="1728"/>
          </w:tcPr>
          <w:p>
            <w:r>
              <w:t>0.161</w:t>
            </w:r>
          </w:p>
        </w:tc>
        <w:tc>
          <w:tcPr>
            <w:tcW w:type="dxa" w:w="1728"/>
          </w:tcPr>
          <w:p/>
        </w:tc>
        <w:tc>
          <w:tcPr>
            <w:tcW w:type="dxa" w:w="1728"/>
          </w:tcPr>
          <w:p/>
        </w:tc>
      </w:tr>
      <w:tr>
        <w:tc>
          <w:tcPr>
            <w:tcW w:type="dxa" w:w="1728"/>
          </w:tcPr>
          <w:p>
            <w:r>
              <w:t>外径x长度（mm）</w:t>
            </w:r>
          </w:p>
        </w:tc>
        <w:tc>
          <w:tcPr>
            <w:tcW w:type="dxa" w:w="1728"/>
          </w:tcPr>
          <w:p>
            <w:r>
              <w:t>Φ80x84.2</w:t>
            </w:r>
          </w:p>
        </w:tc>
        <w:tc>
          <w:tcPr>
            <w:tcW w:type="dxa" w:w="1728"/>
          </w:tcPr>
          <w:p>
            <w:r>
              <w:t>Φ80x64.2</w:t>
            </w:r>
          </w:p>
        </w:tc>
        <w:tc>
          <w:tcPr>
            <w:tcW w:type="dxa" w:w="1728"/>
          </w:tcPr>
          <w:p/>
        </w:tc>
        <w:tc>
          <w:tcPr>
            <w:tcW w:type="dxa" w:w="1728"/>
          </w:tcPr>
          <w:p/>
        </w:tc>
      </w:tr>
      <w:tr>
        <w:tc>
          <w:tcPr>
            <w:tcW w:type="dxa" w:w="1728"/>
          </w:tcPr>
          <w:p>
            <w:r>
              <w:t>总重量（KG）</w:t>
            </w:r>
          </w:p>
        </w:tc>
        <w:tc>
          <w:tcPr>
            <w:tcW w:type="dxa" w:w="1728"/>
          </w:tcPr>
          <w:p>
            <w:r>
              <w:t>1.25</w:t>
            </w:r>
          </w:p>
        </w:tc>
        <w:tc>
          <w:tcPr>
            <w:tcW w:type="dxa" w:w="1728"/>
          </w:tcPr>
          <w:p>
            <w:r>
              <w:t>1.09</w:t>
            </w:r>
          </w:p>
        </w:tc>
        <w:tc>
          <w:tcPr>
            <w:tcW w:type="dxa" w:w="1728"/>
          </w:tcPr>
          <w:p/>
        </w:tc>
        <w:tc>
          <w:tcPr>
            <w:tcW w:type="dxa" w:w="1728"/>
          </w:tcPr>
          <w:p/>
        </w:tc>
      </w:tr>
      <w:tr>
        <w:tc>
          <w:tcPr>
            <w:tcW w:type="dxa" w:w="1728"/>
          </w:tcPr>
          <w:p>
            <w:r>
              <w:t>共同参数</w:t>
            </w:r>
          </w:p>
        </w:tc>
        <w:tc>
          <w:tcPr>
            <w:tcW w:type="dxa" w:w="1728"/>
          </w:tcPr>
          <w:p>
            <w:r>
              <w:t>通孔直径：18mm, IP等级：IP54, 制动器类型：摩擦式阻尼制动器</w:t>
            </w:r>
          </w:p>
        </w:tc>
        <w:tc>
          <w:tcPr>
            <w:tcW w:type="dxa" w:w="1728"/>
          </w:tcPr>
          <w:p/>
        </w:tc>
        <w:tc>
          <w:tcPr>
            <w:tcW w:type="dxa" w:w="1728"/>
          </w:tcPr>
          <w:p/>
        </w:tc>
        <w:tc>
          <w:tcPr>
            <w:tcW w:type="dxa" w:w="1728"/>
          </w:tcPr>
          <w:p/>
        </w:tc>
      </w:tr>
      <w:tr>
        <w:tc>
          <w:tcPr>
            <w:tcW w:type="dxa" w:w="1728"/>
          </w:tcPr>
          <w:p>
            <w:r>
              <w:t>选装配置</w:t>
            </w:r>
          </w:p>
        </w:tc>
        <w:tc>
          <w:tcPr>
            <w:tcW w:type="dxa" w:w="1728"/>
          </w:tcPr>
          <w:p>
            <w:r>
              <w:t>通信方式：EtherCAT/CANopen/Modbus;输出端编码器分辨率19Bit,重复/绝对定位精度±10/±25角秒*;输出端编码器分辨率20Bit,重复/绝对定位精度±7/±15角秒*;</w:t>
            </w:r>
          </w:p>
        </w:tc>
        <w:tc>
          <w:tcPr>
            <w:tcW w:type="dxa" w:w="1728"/>
          </w:tcPr>
          <w:p/>
        </w:tc>
        <w:tc>
          <w:tcPr>
            <w:tcW w:type="dxa" w:w="1728"/>
          </w:tcPr>
          <w:p/>
        </w:tc>
        <w:tc>
          <w:tcPr>
            <w:tcW w:type="dxa" w:w="1728"/>
          </w:tcPr>
          <w:p/>
        </w:tc>
      </w:tr>
      <w:tr>
        <w:tc>
          <w:tcPr>
            <w:tcW w:type="dxa" w:w="1728"/>
          </w:tcPr>
          <w:p>
            <w:r>
              <w:t>注：以上参数只保留最新参数，在不同版本产品中略有差异，具体参数详见各型号、各版本图纸关于精度的具体说明，详见:机器人关节精度检测报告</w:t>
            </w:r>
          </w:p>
        </w:tc>
        <w:tc>
          <w:tcPr>
            <w:tcW w:type="dxa" w:w="1728"/>
          </w:tcPr>
          <w:p/>
        </w:tc>
        <w:tc>
          <w:tcPr>
            <w:tcW w:type="dxa" w:w="1728"/>
          </w:tcPr>
          <w:p/>
        </w:tc>
        <w:tc>
          <w:tcPr>
            <w:tcW w:type="dxa" w:w="1728"/>
          </w:tcPr>
          <w:p/>
        </w:tc>
        <w:tc>
          <w:tcPr>
            <w:tcW w:type="dxa" w:w="1728"/>
          </w:tcPr>
          <w:p/>
        </w:tc>
      </w:tr>
    </w:tbl>
    <w:p>
      <w:pPr>
        <w:pStyle w:val="Heading3"/>
      </w:pPr>
      <w:r>
        <w:t>后盖标识变更(以ECAT通讯协议为例)</w:t>
      </w:r>
    </w:p>
    <w:p>
      <w:pPr>
        <w:jc w:val="center"/>
      </w:pPr>
      <w:r>
        <w:drawing>
          <wp:inline xmlns:a="http://schemas.openxmlformats.org/drawingml/2006/main" xmlns:pic="http://schemas.openxmlformats.org/drawingml/2006/picture">
            <wp:extent cx="4114800" cy="2066370"/>
            <wp:docPr id="52" name="Picture 52"/>
            <wp:cNvGraphicFramePr>
              <a:graphicFrameLocks noChangeAspect="1"/>
            </wp:cNvGraphicFramePr>
            <a:graphic>
              <a:graphicData uri="http://schemas.openxmlformats.org/drawingml/2006/picture">
                <pic:pic>
                  <pic:nvPicPr>
                    <pic:cNvPr id="0" name="8afb3eb64d40.jpg"/>
                    <pic:cNvPicPr/>
                  </pic:nvPicPr>
                  <pic:blipFill>
                    <a:blip r:embed="rId15"/>
                    <a:stretch>
                      <a:fillRect/>
                    </a:stretch>
                  </pic:blipFill>
                  <pic:spPr>
                    <a:xfrm>
                      <a:off x="0" y="0"/>
                      <a:ext cx="4114800" cy="2066370"/>
                    </a:xfrm>
                    <a:prstGeom prst="rect"/>
                  </pic:spPr>
                </pic:pic>
              </a:graphicData>
            </a:graphic>
          </wp:inline>
        </w:drawing>
      </w:r>
    </w:p>
    <w:p>
      <w:r>
        <w:t>*</w:t>
      </w:r>
    </w:p>
    <w:p>
      <w:r>
        <w:t>MC XX.EX.XX中的大写E代表新版后盖。</w:t>
      </w:r>
    </w:p>
    <w:p>
      <w:r>
        <w:t>**</w:t>
      </w:r>
    </w:p>
    <w:p>
      <w:r>
        <w:t>新旧标识后盖自然过渡更新，旧后盖库存消耗后，将统一使用新后盖。</w:t>
      </w:r>
    </w:p>
    <w:p>
      <w:pPr>
        <w:pStyle w:val="Heading2"/>
      </w:pPr>
      <w:r>
        <w:t>可实现直通型机械臂设计</w:t>
      </w:r>
    </w:p>
    <w:p>
      <w:r>
        <w:t>更适合人形机器人、仿生机器人、协作机器人</w:t>
      </w:r>
    </w:p>
    <w:p>
      <w:pPr>
        <w:jc w:val="center"/>
      </w:pPr>
      <w:r>
        <w:drawing>
          <wp:inline xmlns:a="http://schemas.openxmlformats.org/drawingml/2006/main" xmlns:pic="http://schemas.openxmlformats.org/drawingml/2006/picture">
            <wp:extent cx="4114800" cy="2314575"/>
            <wp:docPr id="53" name="Picture 53"/>
            <wp:cNvGraphicFramePr>
              <a:graphicFrameLocks noChangeAspect="1"/>
            </wp:cNvGraphicFramePr>
            <a:graphic>
              <a:graphicData uri="http://schemas.openxmlformats.org/drawingml/2006/picture">
                <pic:pic>
                  <pic:nvPicPr>
                    <pic:cNvPr id="0" name="5d67fd1f1c98.gif"/>
                    <pic:cNvPicPr/>
                  </pic:nvPicPr>
                  <pic:blipFill>
                    <a:blip r:embed="rId32"/>
                    <a:stretch>
                      <a:fillRect/>
                    </a:stretch>
                  </pic:blipFill>
                  <pic:spPr>
                    <a:xfrm>
                      <a:off x="0" y="0"/>
                      <a:ext cx="4114800" cy="2314575"/>
                    </a:xfrm>
                    <a:prstGeom prst="rect"/>
                  </pic:spPr>
                </pic:pic>
              </a:graphicData>
            </a:graphic>
          </wp:inline>
        </w:drawing>
      </w:r>
    </w:p>
    <w:p>
      <w:pPr>
        <w:pStyle w:val="Heading3"/>
      </w:pPr>
      <w:r>
        <w:t>快速组建机器人</w:t>
      </w:r>
    </w:p>
    <w:p>
      <w:r>
        <w:t>省掉上百种机械电子器件选型、设计、采购、组装的人力和时间成本。</w:t>
      </w:r>
    </w:p>
    <w:p>
      <w:pPr>
        <w:pStyle w:val="Heading3"/>
      </w:pPr>
      <w:r>
        <w:t>如此精密的空间内都包含什么？</w:t>
      </w:r>
    </w:p>
    <w:p>
      <w:pPr>
        <w:pStyle w:val="Heading5"/>
      </w:pPr>
      <w:r>
        <w:t>八大核心部件</w:t>
      </w:r>
    </w:p>
    <w:p>
      <w:pPr>
        <w:jc w:val="center"/>
      </w:pPr>
      <w:r>
        <w:drawing>
          <wp:inline xmlns:a="http://schemas.openxmlformats.org/drawingml/2006/main" xmlns:pic="http://schemas.openxmlformats.org/drawingml/2006/picture">
            <wp:extent cx="4114800" cy="2867025"/>
            <wp:docPr id="54" name="Picture 54"/>
            <wp:cNvGraphicFramePr>
              <a:graphicFrameLocks noChangeAspect="1"/>
            </wp:cNvGraphicFramePr>
            <a:graphic>
              <a:graphicData uri="http://schemas.openxmlformats.org/drawingml/2006/picture">
                <pic:pic>
                  <pic:nvPicPr>
                    <pic:cNvPr id="0" name="d82c3fac9520.jpg"/>
                    <pic:cNvPicPr/>
                  </pic:nvPicPr>
                  <pic:blipFill>
                    <a:blip r:embed="rId11"/>
                    <a:stretch>
                      <a:fillRect/>
                    </a:stretch>
                  </pic:blipFill>
                  <pic:spPr>
                    <a:xfrm>
                      <a:off x="0" y="0"/>
                      <a:ext cx="4114800" cy="2867025"/>
                    </a:xfrm>
                    <a:prstGeom prst="rect"/>
                  </pic:spPr>
                </pic:pic>
              </a:graphicData>
            </a:graphic>
          </wp:inline>
        </w:drawing>
      </w:r>
    </w:p>
    <w:p>
      <w:r>
        <w:t>• 电机端绝对值编码器</w:t>
      </w:r>
    </w:p>
    <w:p>
      <w:r>
        <w:t>• 输出端多圈绝对值编码器</w:t>
      </w:r>
    </w:p>
    <w:p>
      <w:r>
        <w:t>• 无框力矩电机</w:t>
      </w:r>
    </w:p>
    <w:p>
      <w:r>
        <w:t>• 精密谐波减速机</w:t>
      </w:r>
    </w:p>
    <w:p>
      <w:r>
        <w:t>• 直流驱动器温度传感器</w:t>
      </w:r>
    </w:p>
    <w:p>
      <w:r>
        <w:t>• 摩擦式制动保持器</w:t>
      </w:r>
    </w:p>
    <w:p>
      <w:r>
        <w:t>• 扭矩传感器</w:t>
      </w:r>
    </w:p>
    <w:p>
      <w:pPr>
        <w:jc w:val="center"/>
      </w:pPr>
      <w:r>
        <w:drawing>
          <wp:inline xmlns:a="http://schemas.openxmlformats.org/drawingml/2006/main" xmlns:pic="http://schemas.openxmlformats.org/drawingml/2006/picture">
            <wp:extent cx="4114800" cy="2717136"/>
            <wp:docPr id="55" name="Picture 55"/>
            <wp:cNvGraphicFramePr>
              <a:graphicFrameLocks noChangeAspect="1"/>
            </wp:cNvGraphicFramePr>
            <a:graphic>
              <a:graphicData uri="http://schemas.openxmlformats.org/drawingml/2006/picture">
                <pic:pic>
                  <pic:nvPicPr>
                    <pic:cNvPr id="0" name="e592d337365d.png"/>
                    <pic:cNvPicPr/>
                  </pic:nvPicPr>
                  <pic:blipFill>
                    <a:blip r:embed="rId24"/>
                    <a:stretch>
                      <a:fillRect/>
                    </a:stretch>
                  </pic:blipFill>
                  <pic:spPr>
                    <a:xfrm>
                      <a:off x="0" y="0"/>
                      <a:ext cx="4114800" cy="2717136"/>
                    </a:xfrm>
                    <a:prstGeom prst="rect"/>
                  </pic:spPr>
                </pic:pic>
              </a:graphicData>
            </a:graphic>
          </wp:inline>
        </w:drawing>
      </w:r>
    </w:p>
    <w:p>
      <w:pPr>
        <w:pStyle w:val="Heading5"/>
      </w:pPr>
      <w:r>
        <w:t>具备EtherCAT、CANopen，Modbus通信</w:t>
      </w:r>
    </w:p>
    <w:p>
      <w:r>
        <w:t>开放的位置环、速度环、电流环数据及PID实时调节，适合动态变负载、变惯量的机器人应用。</w:t>
      </w:r>
    </w:p>
    <w:p>
      <w:r>
        <w:t>还有：±10V模拟量接口、脉冲方向接口、I/O接口、RS485接口、外部编码器接口、STO接口，全部都在DxL=70x67mm的空间。</w:t>
      </w:r>
    </w:p>
    <w:p>
      <w:pPr>
        <w:jc w:val="center"/>
      </w:pPr>
      <w:r>
        <w:drawing>
          <wp:inline xmlns:a="http://schemas.openxmlformats.org/drawingml/2006/main" xmlns:pic="http://schemas.openxmlformats.org/drawingml/2006/picture">
            <wp:extent cx="4114800" cy="2663641"/>
            <wp:docPr id="56" name="Picture 56"/>
            <wp:cNvGraphicFramePr>
              <a:graphicFrameLocks noChangeAspect="1"/>
            </wp:cNvGraphicFramePr>
            <a:graphic>
              <a:graphicData uri="http://schemas.openxmlformats.org/drawingml/2006/picture">
                <pic:pic>
                  <pic:nvPicPr>
                    <pic:cNvPr id="0" name="774a88202713.png"/>
                    <pic:cNvPicPr/>
                  </pic:nvPicPr>
                  <pic:blipFill>
                    <a:blip r:embed="rId25"/>
                    <a:stretch>
                      <a:fillRect/>
                    </a:stretch>
                  </pic:blipFill>
                  <pic:spPr>
                    <a:xfrm>
                      <a:off x="0" y="0"/>
                      <a:ext cx="4114800" cy="2663641"/>
                    </a:xfrm>
                    <a:prstGeom prst="rect"/>
                  </pic:spPr>
                </pic:pic>
              </a:graphicData>
            </a:graphic>
          </wp:inline>
        </w:drawing>
      </w:r>
    </w:p>
    <w:p>
      <w:pPr>
        <w:pStyle w:val="Heading5"/>
      </w:pPr>
      <w:r>
        <w:t>内置双绝对值编码器全闭环控制</w:t>
      </w:r>
    </w:p>
    <w:p>
      <w:r>
        <w:t>输出端20位绝对值编码器，重复定位精度高达±7角秒，绝对定位精度高达±15角秒*，可记忆单圈及多圈断电位置，全闭环控制，无磨损精度。</w:t>
      </w:r>
    </w:p>
    <w:p>
      <w:pPr>
        <w:jc w:val="center"/>
      </w:pPr>
      <w:r>
        <w:drawing>
          <wp:inline xmlns:a="http://schemas.openxmlformats.org/drawingml/2006/main" xmlns:pic="http://schemas.openxmlformats.org/drawingml/2006/picture">
            <wp:extent cx="4114800" cy="2494112"/>
            <wp:docPr id="57" name="Picture 57"/>
            <wp:cNvGraphicFramePr>
              <a:graphicFrameLocks noChangeAspect="1"/>
            </wp:cNvGraphicFramePr>
            <a:graphic>
              <a:graphicData uri="http://schemas.openxmlformats.org/drawingml/2006/picture">
                <pic:pic>
                  <pic:nvPicPr>
                    <pic:cNvPr id="0" name="0038a99d3f72.png"/>
                    <pic:cNvPicPr/>
                  </pic:nvPicPr>
                  <pic:blipFill>
                    <a:blip r:embed="rId26"/>
                    <a:stretch>
                      <a:fillRect/>
                    </a:stretch>
                  </pic:blipFill>
                  <pic:spPr>
                    <a:xfrm>
                      <a:off x="0" y="0"/>
                      <a:ext cx="4114800" cy="2494112"/>
                    </a:xfrm>
                    <a:prstGeom prst="rect"/>
                  </pic:spPr>
                </pic:pic>
              </a:graphicData>
            </a:graphic>
          </wp:inline>
        </w:drawing>
      </w:r>
    </w:p>
    <w:p>
      <w:pPr>
        <w:pStyle w:val="Heading5"/>
      </w:pPr>
      <w:r>
        <w:t>高可靠摩擦制动器</w:t>
      </w:r>
    </w:p>
    <w:p>
      <w:r>
        <w:t>采用摩擦式制动保持器，停机无晃动，开机无抖动。可实现满负载零速启动。运行无磨粉，转动无噪音，耐受100%全速重载急停。</w:t>
      </w:r>
    </w:p>
    <w:p>
      <w:pPr>
        <w:pStyle w:val="Heading4"/>
      </w:pPr>
      <w:r>
        <w:t>关节型号表示方式</w:t>
      </w:r>
    </w:p>
    <w:p>
      <w:r>
        <w:t>• 关节系列eRob零差云控关节系列</w:t>
      </w:r>
    </w:p>
    <w:p>
      <w:r>
        <w:t>• 关节外径{{ selod }}{{ item }}Φ{{ item }}mmΦ{{ selod }}mm</w:t>
      </w:r>
    </w:p>
    <w:p>
      <w:r>
        <w:t>• 长度和承载{{ sellen }}{{ item }}{{ lenMap[item] }}{{ lenMap[sellen] }}</w:t>
      </w:r>
    </w:p>
    <w:p>
      <w:r>
        <w:t>• 减速比{{ selsubi }}{{ item }}减速比：{{ item }}减速比：{{ selsubi }}</w:t>
      </w:r>
    </w:p>
    <w:p>
      <w:r>
        <w:t>• 安装类型{{ seltype }}{{ item }}{{ {'I': '直筒型', 'T': '转角型'}[item] }}{{ {'I': '直筒型', 'T': '转角型'}[seltype] }}</w:t>
      </w:r>
    </w:p>
    <w:p>
      <w:r>
        <w:t>• 制动器{{ selbreak }}{{ item }}{{ {'F': '无', 'B': '带'}[item] }}制动器{{ {'F': '无', 'B': '带'}[selbreak] }}制动器</w:t>
      </w:r>
    </w:p>
    <w:p>
      <w:r>
        <w:t>• 输出端编码器{{ selecoder }}{{ item }}{{ ecoderMap[selecoder].replace('', '') }}</w:t>
      </w:r>
    </w:p>
    <w:p>
      <w:r>
        <w:t>• 通孔直径1818mm</w:t>
      </w:r>
    </w:p>
    <w:p>
      <w:r>
        <w:t>• 通信类型{{ selbus }}{{ item }}{{ {'E': 'EtherCAT', 'C': 'CANopen'}[item] }}{{ {'E': 'EtherCAT', 'C': 'CANopen'}[selbus] }}</w:t>
      </w:r>
    </w:p>
    <w:p>
      <w:r>
        <w:t>• 扭矩传感器{{ seltorque }}{{ item }}{{ {'N': "无", 'T': "有"}[item] }}扭矩传感器{{ {'N': "无", 'T': "有"}[seltorque] }}扭矩传感器</w:t>
      </w:r>
    </w:p>
    <w:p>
      <w:pPr>
        <w:pStyle w:val="Heading3"/>
      </w:pPr>
      <w:r>
        <w:t>产品型号参数剖析</w:t>
      </w:r>
    </w:p>
    <w:p>
      <w:pPr>
        <w:pStyle w:val="Heading5"/>
      </w:pPr>
      <w:r>
        <w:t>（以eRob70F100I-BM-18EN为例）</w:t>
      </w:r>
    </w:p>
    <w:tbl>
      <w:tblPr>
        <w:tblStyle w:val="TableGrid"/>
        <w:tblW w:type="auto" w:w="0"/>
        <w:tblLook w:firstColumn="1" w:firstRow="1" w:lastColumn="0" w:lastRow="0" w:noHBand="0" w:noVBand="1" w:val="04A0"/>
      </w:tblPr>
      <w:tblGrid>
        <w:gridCol w:w="508"/>
        <w:gridCol w:w="508"/>
        <w:gridCol w:w="508"/>
        <w:gridCol w:w="508"/>
        <w:gridCol w:w="508"/>
        <w:gridCol w:w="508"/>
        <w:gridCol w:w="508"/>
        <w:gridCol w:w="508"/>
        <w:gridCol w:w="508"/>
        <w:gridCol w:w="508"/>
        <w:gridCol w:w="508"/>
        <w:gridCol w:w="508"/>
        <w:gridCol w:w="508"/>
        <w:gridCol w:w="508"/>
        <w:gridCol w:w="508"/>
        <w:gridCol w:w="508"/>
        <w:gridCol w:w="508"/>
      </w:tblGrid>
      <w:tr>
        <w:tc>
          <w:tcPr>
            <w:tcW w:type="dxa" w:w="508"/>
          </w:tcPr>
          <w:p>
            <w:r>
              <w:t>eRob</w:t>
            </w:r>
          </w:p>
        </w:tc>
        <w:tc>
          <w:tcPr>
            <w:tcW w:type="dxa" w:w="508"/>
          </w:tcPr>
          <w:p>
            <w:r>
              <w:t>本公司在售关节系列产品命名的前缀。</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70</w:t>
            </w:r>
          </w:p>
        </w:tc>
        <w:tc>
          <w:tcPr>
            <w:tcW w:type="dxa" w:w="508"/>
          </w:tcPr>
          <w:p>
            <w:r>
              <w:t>I型关节的外部最大处的直径，以mm为单位T 型外径略大于该值，详见图纸。</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F</w:t>
            </w:r>
          </w:p>
        </w:tc>
        <w:tc>
          <w:tcPr>
            <w:tcW w:type="dxa" w:w="508"/>
          </w:tcPr>
          <w:p>
            <w:r>
              <w:t>表示减速机类型：F使用的是扁平型减速机；F系列拥有更短的尺寸，更轻的重量；H系列拥有更大的功率、转速和承载能力。</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100</w:t>
            </w:r>
          </w:p>
        </w:tc>
        <w:tc>
          <w:tcPr>
            <w:tcW w:type="dxa" w:w="508"/>
          </w:tcPr>
          <w:p>
            <w:r>
              <w:t>减速比也称速比。速比由柔轮和刚轮的齿轮数决定。当输出端转过一圈时，电机端转过减速比+1圈</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I</w:t>
            </w:r>
          </w:p>
        </w:tc>
        <w:tc>
          <w:tcPr>
            <w:tcW w:type="dxa" w:w="508"/>
          </w:tcPr>
          <w:p>
            <w:r>
              <w:t>即直筒型关节，目前我司有I型跟T型关节。二者除外壳安装方式不同外,其他参数均相同。I型关节T型关节</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B</w:t>
            </w:r>
          </w:p>
        </w:tc>
        <w:tc>
          <w:tcPr>
            <w:tcW w:type="dxa" w:w="508"/>
          </w:tcPr>
          <w:p>
            <w:r>
              <w:t>B表示该关节带制动器，F表示不带制动器。制动器可以在关节未通电时，保持锁定位置。</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M</w:t>
            </w:r>
          </w:p>
        </w:tc>
        <w:tc>
          <w:tcPr>
            <w:tcW w:type="dxa" w:w="508"/>
          </w:tcPr>
          <w:p>
            <w:r>
              <w:t>指输出端编码器配置:(M)输出端为多圈绝对值编码器:可在未通电的情况下持续记录运行角度，多圈功能需要电池并在包装内提供;(S) 输出端为单圈编码器:能提供输出端的角度绝对值。转过多圈时，重新上电后，不记录圈数。(HM)输出端为高精度多圈绝对值编码器;(HS)输出端为高精度单圈绝对值编码器;HM/HS输出端安装有高精度校准后的编码器;高精度（HM或HS）系列均内置扭矩传感器功能。该版本是在装配完成后增加了对整机装配误差的补偿，以及具有自动识别负载安装误差并且自动补偿因不同负载引起的弹性变形误差，适用于对绝对精度要求很高的场合。HM/HS型号的重复/绝对精度为±7/±15角秒,非HM/HS型号的重复/绝对精度为±10/±25角秒*。普通版本即可满足常见工业机器人及自动化行业需求如果您对绝对精度定位要求较高，建议选择HM/HS版本。</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18</w:t>
            </w:r>
          </w:p>
        </w:tc>
        <w:tc>
          <w:tcPr>
            <w:tcW w:type="dxa" w:w="508"/>
          </w:tcPr>
          <w:p>
            <w:r>
              <w:t>表示关节中间的通孔直径。</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w:t>
            </w:r>
          </w:p>
        </w:tc>
        <w:tc>
          <w:tcPr>
            <w:tcW w:type="dxa" w:w="508"/>
          </w:tcPr>
          <w:p>
            <w:r>
              <w:t>即关节的通信接口类型，有EtherCAT(简写E)与CANopen(简写C)两种。EtherCAT和CANopen因硬件不同，不能同时支持，请根据实际通信需求谨慎选择。EtherCAT和CANopen关节均支持RS485接口的Modbus协议。通信协议选型代号ECEtherCAT✔✖CANopen✖✔自定义CAN✔✔RS485接口的Modbus✔✔</w:t>
            </w:r>
          </w:p>
        </w:tc>
        <w:tc>
          <w:tcPr>
            <w:tcW w:type="dxa" w:w="508"/>
          </w:tcPr>
          <w:p>
            <w:r>
              <w:t>通信协议选型代号</w:t>
            </w:r>
          </w:p>
        </w:tc>
        <w:tc>
          <w:tcPr>
            <w:tcW w:type="dxa" w:w="508"/>
          </w:tcPr>
          <w:p>
            <w:r>
              <w:t>E</w:t>
            </w:r>
          </w:p>
        </w:tc>
        <w:tc>
          <w:tcPr>
            <w:tcW w:type="dxa" w:w="508"/>
          </w:tcPr>
          <w:p>
            <w:r>
              <w:t>C</w:t>
            </w:r>
          </w:p>
        </w:tc>
        <w:tc>
          <w:tcPr>
            <w:tcW w:type="dxa" w:w="508"/>
          </w:tcPr>
          <w:p>
            <w:r>
              <w:t>EtherCAT</w:t>
            </w:r>
          </w:p>
        </w:tc>
        <w:tc>
          <w:tcPr>
            <w:tcW w:type="dxa" w:w="508"/>
          </w:tcPr>
          <w:p>
            <w:r>
              <w:t>✔</w:t>
            </w:r>
          </w:p>
        </w:tc>
        <w:tc>
          <w:tcPr>
            <w:tcW w:type="dxa" w:w="508"/>
          </w:tcPr>
          <w:p>
            <w:r>
              <w:t>✖</w:t>
            </w:r>
          </w:p>
        </w:tc>
        <w:tc>
          <w:tcPr>
            <w:tcW w:type="dxa" w:w="508"/>
          </w:tcPr>
          <w:p>
            <w:r>
              <w:t>CANopen</w:t>
            </w:r>
          </w:p>
        </w:tc>
        <w:tc>
          <w:tcPr>
            <w:tcW w:type="dxa" w:w="508"/>
          </w:tcPr>
          <w:p>
            <w:r>
              <w:t>✖</w:t>
            </w:r>
          </w:p>
        </w:tc>
        <w:tc>
          <w:tcPr>
            <w:tcW w:type="dxa" w:w="508"/>
          </w:tcPr>
          <w:p>
            <w:r>
              <w:t>✔</w:t>
            </w:r>
          </w:p>
        </w:tc>
        <w:tc>
          <w:tcPr>
            <w:tcW w:type="dxa" w:w="508"/>
          </w:tcPr>
          <w:p>
            <w:r>
              <w:t>自定义CAN</w:t>
            </w:r>
          </w:p>
        </w:tc>
        <w:tc>
          <w:tcPr>
            <w:tcW w:type="dxa" w:w="508"/>
          </w:tcPr>
          <w:p>
            <w:r>
              <w:t>✔</w:t>
            </w:r>
          </w:p>
        </w:tc>
        <w:tc>
          <w:tcPr>
            <w:tcW w:type="dxa" w:w="508"/>
          </w:tcPr>
          <w:p>
            <w:r>
              <w:t>✔</w:t>
            </w:r>
          </w:p>
        </w:tc>
        <w:tc>
          <w:tcPr>
            <w:tcW w:type="dxa" w:w="508"/>
          </w:tcPr>
          <w:p>
            <w:r>
              <w:t>RS485接口的Modbus</w:t>
            </w:r>
          </w:p>
        </w:tc>
        <w:tc>
          <w:tcPr>
            <w:tcW w:type="dxa" w:w="508"/>
          </w:tcPr>
          <w:p>
            <w:r>
              <w:t>✔</w:t>
            </w:r>
          </w:p>
        </w:tc>
        <w:tc>
          <w:tcPr>
            <w:tcW w:type="dxa" w:w="508"/>
          </w:tcPr>
          <w:p>
            <w:r>
              <w:t>✔</w:t>
            </w:r>
          </w:p>
        </w:tc>
      </w:tr>
      <w:tr>
        <w:tc>
          <w:tcPr>
            <w:tcW w:type="dxa" w:w="508"/>
          </w:tcPr>
          <w:p>
            <w:r>
              <w:t>通信协议选型代号</w:t>
            </w:r>
          </w:p>
        </w:tc>
        <w:tc>
          <w:tcPr>
            <w:tcW w:type="dxa" w:w="508"/>
          </w:tcPr>
          <w:p>
            <w:r>
              <w:t>E</w:t>
            </w:r>
          </w:p>
        </w:tc>
        <w:tc>
          <w:tcPr>
            <w:tcW w:type="dxa" w:w="508"/>
          </w:tcPr>
          <w:p>
            <w:r>
              <w:t>C</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EtherCAT</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CANopen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自定义CAN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RS485接口的Modbus</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N</w:t>
            </w:r>
          </w:p>
        </w:tc>
        <w:tc>
          <w:tcPr>
            <w:tcW w:type="dxa" w:w="508"/>
          </w:tcPr>
          <w:p>
            <w:r>
              <w:t>N表示无扭矩传感器，T代表双编码器差值测量法的扭矩传感器，带扭矩传感器的版本均内置高精度（HM或HS）系列编码器，详见《关节模组手册》第二十二章</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w:t>
            </w:r>
          </w:p>
        </w:tc>
        <w:tc>
          <w:tcPr>
            <w:tcW w:type="dxa" w:w="508"/>
          </w:tcPr>
          <w:p>
            <w:r>
              <w:t>定制尾缀C—使用低温油脂，详见《eRob关节高低温可靠性测试报告》https://www.zeroerr.cn/Certification/95.html</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指定品牌的减速机L D-使用绿的谐波减速机HM-使用杉川（原大族）减速机L F-使用来福减速机目前有且仅有以上三个品牌为我方现有合格供应商在多数场景下，我们建议您无需指定特定的减速机供应商指定的供应商产品可能受市场价格波动和交货周期影响</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bl>
    <w:p>
      <w:pPr>
        <w:pStyle w:val="Heading4"/>
      </w:pPr>
      <w:r>
        <w:t>关节参数示意图</w:t>
      </w:r>
    </w:p>
    <w:p>
      <w:pPr>
        <w:jc w:val="center"/>
      </w:pPr>
      <w:r>
        <w:drawing>
          <wp:inline xmlns:a="http://schemas.openxmlformats.org/drawingml/2006/main" xmlns:pic="http://schemas.openxmlformats.org/drawingml/2006/picture">
            <wp:extent cx="4114800" cy="2294530"/>
            <wp:docPr id="58" name="Picture 58"/>
            <wp:cNvGraphicFramePr>
              <a:graphicFrameLocks noChangeAspect="1"/>
            </wp:cNvGraphicFramePr>
            <a:graphic>
              <a:graphicData uri="http://schemas.openxmlformats.org/drawingml/2006/picture">
                <pic:pic>
                  <pic:nvPicPr>
                    <pic:cNvPr id="0" name="5ed0fb78c86a.jpg"/>
                    <pic:cNvPicPr/>
                  </pic:nvPicPr>
                  <pic:blipFill>
                    <a:blip r:embed="rId16"/>
                    <a:stretch>
                      <a:fillRect/>
                    </a:stretch>
                  </pic:blipFill>
                  <pic:spPr>
                    <a:xfrm>
                      <a:off x="0" y="0"/>
                      <a:ext cx="4114800" cy="2294530"/>
                    </a:xfrm>
                    <a:prstGeom prst="rect"/>
                  </pic:spPr>
                </pic:pic>
              </a:graphicData>
            </a:graphic>
          </wp:inline>
        </w:drawing>
      </w:r>
    </w:p>
    <w:p>
      <w:pPr>
        <w:pStyle w:val="Heading4"/>
      </w:pPr>
      <w:r>
        <w:t>应用领域</w:t>
      </w:r>
    </w:p>
    <w:p>
      <w:r>
        <w:t>• 协作机器人</w:t>
      </w:r>
    </w:p>
    <w:p>
      <w:r>
        <w:t>• 医疗机器人自动化设备</w:t>
      </w:r>
    </w:p>
    <w:p>
      <w:r>
        <w:t>*关于精度具体说明，详见机器人关节精度检测报告</w:t>
      </w:r>
    </w:p>
    <w:p>
      <w:pPr>
        <w:jc w:val="center"/>
      </w:pPr>
      <w:r>
        <w:drawing>
          <wp:inline xmlns:a="http://schemas.openxmlformats.org/drawingml/2006/main" xmlns:pic="http://schemas.openxmlformats.org/drawingml/2006/picture">
            <wp:extent cx="4114800" cy="950937"/>
            <wp:docPr id="59" name="Picture 59"/>
            <wp:cNvGraphicFramePr>
              <a:graphicFrameLocks noChangeAspect="1"/>
            </wp:cNvGraphicFramePr>
            <a:graphic>
              <a:graphicData uri="http://schemas.openxmlformats.org/drawingml/2006/picture">
                <pic:pic>
                  <pic:nvPicPr>
                    <pic:cNvPr id="0" name="445526b77373.png"/>
                    <pic:cNvPicPr/>
                  </pic:nvPicPr>
                  <pic:blipFill>
                    <a:blip r:embed="rId18"/>
                    <a:stretch>
                      <a:fillRect/>
                    </a:stretch>
                  </pic:blipFill>
                  <pic:spPr>
                    <a:xfrm>
                      <a:off x="0" y="0"/>
                      <a:ext cx="4114800" cy="950937"/>
                    </a:xfrm>
                    <a:prstGeom prst="rect"/>
                  </pic:spPr>
                </pic:pic>
              </a:graphicData>
            </a:graphic>
          </wp:inline>
        </w:drawing>
      </w:r>
    </w:p>
    <w:p>
      <w:pPr>
        <w:pStyle w:val="Heading2"/>
      </w:pPr>
      <w:r>
        <w:t>eRob 80I V6</w:t>
      </w:r>
    </w:p>
    <w:p>
      <w:pPr>
        <w:pStyle w:val="Heading4"/>
      </w:pPr>
      <w:r>
        <w:t>直筒I型机器人关节</w:t>
      </w:r>
    </w:p>
    <w:tbl>
      <w:tblPr>
        <w:tblStyle w:val="TableGrid"/>
        <w:tblW w:type="auto" w:w="0"/>
        <w:tblLook w:firstColumn="1" w:firstRow="1" w:lastColumn="0" w:lastRow="0" w:noHBand="0" w:noVBand="1" w:val="04A0"/>
      </w:tblPr>
      <w:tblGrid>
        <w:gridCol w:w="8640"/>
      </w:tblGrid>
      <w:tr>
        <w:tc>
          <w:tcPr>
            <w:tcW w:type="dxa" w:w="8640"/>
          </w:tcPr>
          <w:p>
            <w:r>
              <w:t>基础参数</w:t>
            </w:r>
          </w:p>
        </w:tc>
      </w:tr>
      <w:tr>
        <w:tc>
          <w:tcPr>
            <w:tcW w:type="dxa" w:w="8640"/>
          </w:tcPr>
          <w:p>
            <w:r>
              <w:t>直径: 80mm</w:t>
            </w:r>
          </w:p>
        </w:tc>
      </w:tr>
      <w:tr>
        <w:tc>
          <w:tcPr>
            <w:tcW w:type="dxa" w:w="8640"/>
          </w:tcPr>
          <w:p>
            <w:r>
              <w:t>长度: 64.2mm</w:t>
            </w:r>
          </w:p>
        </w:tc>
      </w:tr>
      <w:tr>
        <w:tc>
          <w:tcPr>
            <w:tcW w:type="dxa" w:w="8640"/>
          </w:tcPr>
          <w:p>
            <w:r>
              <w:t>重量: 1.03kg</w:t>
            </w:r>
          </w:p>
        </w:tc>
      </w:tr>
      <w:tr>
        <w:tc>
          <w:tcPr>
            <w:tcW w:type="dxa" w:w="8640"/>
          </w:tcPr>
          <w:p>
            <w:r>
              <w:t>瞬间容许最大扭矩: 143Nm</w:t>
            </w:r>
          </w:p>
        </w:tc>
      </w:tr>
    </w:tbl>
    <w:p>
      <w:pPr>
        <w:jc w:val="center"/>
      </w:pPr>
      <w:r>
        <w:drawing>
          <wp:inline xmlns:a="http://schemas.openxmlformats.org/drawingml/2006/main" xmlns:pic="http://schemas.openxmlformats.org/drawingml/2006/picture">
            <wp:extent cx="4114800" cy="4114800"/>
            <wp:docPr id="60" name="Picture 60"/>
            <wp:cNvGraphicFramePr>
              <a:graphicFrameLocks noChangeAspect="1"/>
            </wp:cNvGraphicFramePr>
            <a:graphic>
              <a:graphicData uri="http://schemas.openxmlformats.org/drawingml/2006/picture">
                <pic:pic>
                  <pic:nvPicPr>
                    <pic:cNvPr id="0" name="9dd8c8745bc6.png"/>
                    <pic:cNvPicPr/>
                  </pic:nvPicPr>
                  <pic:blipFill>
                    <a:blip r:embed="rId27"/>
                    <a:stretch>
                      <a:fillRect/>
                    </a:stretch>
                  </pic:blipFill>
                  <pic:spPr>
                    <a:xfrm>
                      <a:off x="0" y="0"/>
                      <a:ext cx="4114800" cy="4114800"/>
                    </a:xfrm>
                    <a:prstGeom prst="rect"/>
                  </pic:spPr>
                </pic:pic>
              </a:graphicData>
            </a:graphic>
          </wp:inline>
        </w:drawing>
      </w:r>
    </w:p>
    <w:p>
      <w:pPr>
        <w:jc w:val="center"/>
      </w:pPr>
      <w:r>
        <w:drawing>
          <wp:inline xmlns:a="http://schemas.openxmlformats.org/drawingml/2006/main" xmlns:pic="http://schemas.openxmlformats.org/drawingml/2006/picture">
            <wp:extent cx="4114800" cy="4114800"/>
            <wp:docPr id="61" name="Picture 61"/>
            <wp:cNvGraphicFramePr>
              <a:graphicFrameLocks noChangeAspect="1"/>
            </wp:cNvGraphicFramePr>
            <a:graphic>
              <a:graphicData uri="http://schemas.openxmlformats.org/drawingml/2006/picture">
                <pic:pic>
                  <pic:nvPicPr>
                    <pic:cNvPr id="0" name="9dd8c8745bc6.png"/>
                    <pic:cNvPicPr/>
                  </pic:nvPicPr>
                  <pic:blipFill>
                    <a:blip r:embed="rId27"/>
                    <a:stretch>
                      <a:fillRect/>
                    </a:stretch>
                  </pic:blipFill>
                  <pic:spPr>
                    <a:xfrm>
                      <a:off x="0" y="0"/>
                      <a:ext cx="4114800" cy="4114800"/>
                    </a:xfrm>
                    <a:prstGeom prst="rect"/>
                  </pic:spPr>
                </pic:pic>
              </a:graphicData>
            </a:graphic>
          </wp:inline>
        </w:drawing>
      </w:r>
    </w:p>
    <w:p>
      <w:pPr>
        <w:jc w:val="center"/>
      </w:pPr>
      <w:r>
        <w:drawing>
          <wp:inline xmlns:a="http://schemas.openxmlformats.org/drawingml/2006/main" xmlns:pic="http://schemas.openxmlformats.org/drawingml/2006/picture">
            <wp:extent cx="4114800" cy="4123408"/>
            <wp:docPr id="62" name="Picture 62"/>
            <wp:cNvGraphicFramePr>
              <a:graphicFrameLocks noChangeAspect="1"/>
            </wp:cNvGraphicFramePr>
            <a:graphic>
              <a:graphicData uri="http://schemas.openxmlformats.org/drawingml/2006/picture">
                <pic:pic>
                  <pic:nvPicPr>
                    <pic:cNvPr id="0" name="91065dfcb9c0.png"/>
                    <pic:cNvPicPr/>
                  </pic:nvPicPr>
                  <pic:blipFill>
                    <a:blip r:embed="rId28"/>
                    <a:stretch>
                      <a:fillRect/>
                    </a:stretch>
                  </pic:blipFill>
                  <pic:spPr>
                    <a:xfrm>
                      <a:off x="0" y="0"/>
                      <a:ext cx="4114800" cy="4123408"/>
                    </a:xfrm>
                    <a:prstGeom prst="rect"/>
                  </pic:spPr>
                </pic:pic>
              </a:graphicData>
            </a:graphic>
          </wp:inline>
        </w:drawing>
      </w:r>
    </w:p>
    <w:p>
      <w:pPr>
        <w:jc w:val="center"/>
      </w:pPr>
      <w:r>
        <w:drawing>
          <wp:inline xmlns:a="http://schemas.openxmlformats.org/drawingml/2006/main" xmlns:pic="http://schemas.openxmlformats.org/drawingml/2006/picture">
            <wp:extent cx="4114800" cy="4123408"/>
            <wp:docPr id="63" name="Picture 63"/>
            <wp:cNvGraphicFramePr>
              <a:graphicFrameLocks noChangeAspect="1"/>
            </wp:cNvGraphicFramePr>
            <a:graphic>
              <a:graphicData uri="http://schemas.openxmlformats.org/drawingml/2006/picture">
                <pic:pic>
                  <pic:nvPicPr>
                    <pic:cNvPr id="0" name="1e9e6aebdc0d.png"/>
                    <pic:cNvPicPr/>
                  </pic:nvPicPr>
                  <pic:blipFill>
                    <a:blip r:embed="rId29"/>
                    <a:stretch>
                      <a:fillRect/>
                    </a:stretch>
                  </pic:blipFill>
                  <pic:spPr>
                    <a:xfrm>
                      <a:off x="0" y="0"/>
                      <a:ext cx="4114800" cy="4123408"/>
                    </a:xfrm>
                    <a:prstGeom prst="rect"/>
                  </pic:spPr>
                </pic:pic>
              </a:graphicData>
            </a:graphic>
          </wp:inline>
        </w:drawing>
      </w:r>
    </w:p>
    <w:p>
      <w:pPr>
        <w:jc w:val="center"/>
      </w:pPr>
      <w:r>
        <w:drawing>
          <wp:inline xmlns:a="http://schemas.openxmlformats.org/drawingml/2006/main" xmlns:pic="http://schemas.openxmlformats.org/drawingml/2006/picture">
            <wp:extent cx="4114800" cy="283992"/>
            <wp:docPr id="64" name="Picture 64"/>
            <wp:cNvGraphicFramePr>
              <a:graphicFrameLocks noChangeAspect="1"/>
            </wp:cNvGraphicFramePr>
            <a:graphic>
              <a:graphicData uri="http://schemas.openxmlformats.org/drawingml/2006/picture">
                <pic:pic>
                  <pic:nvPicPr>
                    <pic:cNvPr id="0" name="d7f590bfeaff.png"/>
                    <pic:cNvPicPr/>
                  </pic:nvPicPr>
                  <pic:blipFill>
                    <a:blip r:embed="rId30"/>
                    <a:stretch>
                      <a:fillRect/>
                    </a:stretch>
                  </pic:blipFill>
                  <pic:spPr>
                    <a:xfrm>
                      <a:off x="0" y="0"/>
                      <a:ext cx="4114800" cy="283992"/>
                    </a:xfrm>
                    <a:prstGeom prst="rect"/>
                  </pic:spPr>
                </pic:pic>
              </a:graphicData>
            </a:graphic>
          </wp:inline>
        </w:drawing>
      </w:r>
    </w:p>
    <w:p>
      <w:pPr>
        <w:jc w:val="center"/>
      </w:pPr>
      <w:r>
        <w:drawing>
          <wp:inline xmlns:a="http://schemas.openxmlformats.org/drawingml/2006/main" xmlns:pic="http://schemas.openxmlformats.org/drawingml/2006/picture">
            <wp:extent cx="4114800" cy="5351708"/>
            <wp:docPr id="65" name="Picture 65"/>
            <wp:cNvGraphicFramePr>
              <a:graphicFrameLocks noChangeAspect="1"/>
            </wp:cNvGraphicFramePr>
            <a:graphic>
              <a:graphicData uri="http://schemas.openxmlformats.org/drawingml/2006/picture">
                <pic:pic>
                  <pic:nvPicPr>
                    <pic:cNvPr id="0" name="2d84142f22ef.jpg"/>
                    <pic:cNvPicPr/>
                  </pic:nvPicPr>
                  <pic:blipFill>
                    <a:blip r:embed="rId31"/>
                    <a:stretch>
                      <a:fillRect/>
                    </a:stretch>
                  </pic:blipFill>
                  <pic:spPr>
                    <a:xfrm>
                      <a:off x="0" y="0"/>
                      <a:ext cx="4114800" cy="5351708"/>
                    </a:xfrm>
                    <a:prstGeom prst="rect"/>
                  </pic:spPr>
                </pic:pic>
              </a:graphicData>
            </a:graphic>
          </wp:inline>
        </w:drawing>
      </w:r>
    </w:p>
    <w:p>
      <w:r>
        <w:t>*</w:t>
      </w:r>
    </w:p>
    <w:p>
      <w:r>
        <w:t>在空载且环境温度为25℃、输出轴转速为0时，不同模组的测量数值存在差异，此数据仅供参考。</w:t>
      </w:r>
    </w:p>
    <w:p>
      <w:r>
        <w:t>**</w:t>
      </w:r>
    </w:p>
    <w:p>
      <w:r>
        <w:t>对于10kg 负载的协作机器人，在常规工况下，其六轴表面温度在不同模组与不同工况之间会有差异，仅供参考。</w:t>
      </w:r>
    </w:p>
    <w:p>
      <w:r>
        <w:t>***</w:t>
      </w:r>
    </w:p>
    <w:p>
      <w:r>
        <w:t>根据寿命计算公式，以10kg协作机器人四轴为例：由于末端三个eRob80关节自重减少，致使第4轴负载降低，从而提升了该轴寿命，参考计算如下：eRob 80I V6 寿命可提升9.5%。见《Harmonic Drive 组合型产品综合目录》第10页。</w:t>
      </w:r>
    </w:p>
    <w:p>
      <w:r>
        <w:t>由于末端三个eRob80关节自重减少，致使第4轴负载降低，从而提升了该轴寿命，参考计算如下：eRob 80I V6 寿命可提升9.5%。见《Harmonic Drive 组合型产品综合目录》第10页。</w:t>
      </w:r>
    </w:p>
    <w:p>
      <w:r>
        <w:t>由于末端三个eRob80关节自重减少，致使第4轴负载降低，从而提升了该轴寿命，参考计算如下：eRob 80I V6 寿命可提升9.5%。见《Harmonic Drive 组合型产品综合目录》第10页。</w:t>
      </w:r>
    </w:p>
    <w:p>
      <w:r>
        <w:t>eRob 80I V6 寿命可提升9.5%。见《Harmonic Drive 组合型产品综合目录》第10页。</w:t>
      </w:r>
    </w:p>
    <w:p>
      <w:r>
        <w:t>eRob 80I V6 寿命可提升9.5%。见《Harmonic Drive 组合型产品综合目录》第10页。</w:t>
      </w:r>
    </w:p>
    <w:p>
      <w:r>
        <w:t>eRob 80I V6 寿命可提升9.5%。见《Harmonic Drive 组合型产品综合目录》第10页。</w:t>
      </w:r>
    </w:p>
    <w:p>
      <w:r>
        <w:t>eRob 80I V6 寿命可提升9.5%。见《Harmonic Drive 组合型产品综合目录》第10页。</w:t>
      </w:r>
    </w:p>
    <w:p>
      <w:r>
        <w:t>eRob 80I V6 寿命可提升9.5%。见《Harmonic Drive 组合型产品综合目录》第10页。</w:t>
      </w:r>
    </w:p>
    <w:p>
      <w:r>
        <w:t>eRob 80I V6 寿命可提升9.5%。见《Harmonic Drive 组合型产品综合目录》第10页。</w:t>
      </w:r>
    </w:p>
    <w:p>
      <w:r>
        <w:t>见《Harmonic Drive 组合型产品综合目录》第10页。</w:t>
      </w:r>
    </w:p>
    <w:p>
      <w:r>
        <w:t>见《Harmonic Drive 组合型产品综合目录》第10页。</w:t>
      </w:r>
    </w:p>
    <w:p>
      <w:pPr>
        <w:pStyle w:val="Heading3"/>
      </w:pPr>
      <w:r>
        <w:t>版本相同点及其他参数</w:t>
      </w:r>
    </w:p>
    <w:tbl>
      <w:tblPr>
        <w:tblStyle w:val="TableGrid"/>
        <w:tblW w:type="auto" w:w="0"/>
        <w:tblLook w:firstColumn="1" w:firstRow="1" w:lastColumn="0" w:lastRow="0" w:noHBand="0" w:noVBand="1" w:val="04A0"/>
      </w:tblPr>
      <w:tblGrid>
        <w:gridCol w:w="1728"/>
        <w:gridCol w:w="1728"/>
        <w:gridCol w:w="1728"/>
        <w:gridCol w:w="1728"/>
        <w:gridCol w:w="1728"/>
      </w:tblGrid>
      <w:tr>
        <w:tc>
          <w:tcPr>
            <w:tcW w:type="dxa" w:w="1728"/>
          </w:tcPr>
          <w:p>
            <w:r>
              <w:t>版本相同点</w:t>
            </w:r>
          </w:p>
        </w:tc>
        <w:tc>
          <w:tcPr>
            <w:tcW w:type="dxa" w:w="1728"/>
          </w:tcPr>
          <w:p>
            <w:r>
              <w:t>安装方式</w:t>
            </w:r>
          </w:p>
        </w:tc>
        <w:tc>
          <w:tcPr>
            <w:tcW w:type="dxa" w:w="1728"/>
          </w:tcPr>
          <w:p>
            <w:r>
              <w:t>均为端面安装，孔位相同，可互相兼容安装接口</w:t>
            </w:r>
          </w:p>
        </w:tc>
        <w:tc>
          <w:tcPr>
            <w:tcW w:type="dxa" w:w="1728"/>
          </w:tcPr>
          <w:p/>
        </w:tc>
        <w:tc>
          <w:tcPr>
            <w:tcW w:type="dxa" w:w="1728"/>
          </w:tcPr>
          <w:p/>
        </w:tc>
      </w:tr>
      <w:tr>
        <w:tc>
          <w:tcPr>
            <w:tcW w:type="dxa" w:w="1728"/>
          </w:tcPr>
          <w:p>
            <w:r>
              <w:t>内孔</w:t>
            </w:r>
          </w:p>
        </w:tc>
        <w:tc>
          <w:tcPr>
            <w:tcW w:type="dxa" w:w="1728"/>
          </w:tcPr>
          <w:p>
            <w:r>
              <w:t>18mm</w:t>
            </w:r>
          </w:p>
        </w:tc>
        <w:tc>
          <w:tcPr>
            <w:tcW w:type="dxa" w:w="1728"/>
          </w:tcPr>
          <w:p/>
        </w:tc>
        <w:tc>
          <w:tcPr>
            <w:tcW w:type="dxa" w:w="1728"/>
          </w:tcPr>
          <w:p/>
        </w:tc>
        <w:tc>
          <w:tcPr>
            <w:tcW w:type="dxa" w:w="1728"/>
          </w:tcPr>
          <w:p/>
        </w:tc>
      </w:tr>
      <w:tr>
        <w:tc>
          <w:tcPr>
            <w:tcW w:type="dxa" w:w="1728"/>
          </w:tcPr>
          <w:p>
            <w:r>
              <w:t>精度</w:t>
            </w:r>
          </w:p>
        </w:tc>
        <w:tc>
          <w:tcPr>
            <w:tcW w:type="dxa" w:w="1728"/>
          </w:tcPr>
          <w:p>
            <w:r>
              <w:t>重复/绝对定位精度：±7/±15角秒或±10/±25角秒*</w:t>
            </w:r>
          </w:p>
        </w:tc>
        <w:tc>
          <w:tcPr>
            <w:tcW w:type="dxa" w:w="1728"/>
          </w:tcPr>
          <w:p/>
        </w:tc>
        <w:tc>
          <w:tcPr>
            <w:tcW w:type="dxa" w:w="1728"/>
          </w:tcPr>
          <w:p/>
        </w:tc>
        <w:tc>
          <w:tcPr>
            <w:tcW w:type="dxa" w:w="1728"/>
          </w:tcPr>
          <w:p/>
        </w:tc>
      </w:tr>
      <w:tr>
        <w:tc>
          <w:tcPr>
            <w:tcW w:type="dxa" w:w="1728"/>
          </w:tcPr>
          <w:p>
            <w:r>
              <w:t>电气接口</w:t>
            </w:r>
          </w:p>
        </w:tc>
        <w:tc>
          <w:tcPr>
            <w:tcW w:type="dxa" w:w="1728"/>
          </w:tcPr>
          <w:p>
            <w:r>
              <w:t>通信方式：EtherCAT/CANopen/Modbus，输出端编码器分辨率：19/20Bit</w:t>
            </w:r>
          </w:p>
        </w:tc>
        <w:tc>
          <w:tcPr>
            <w:tcW w:type="dxa" w:w="1728"/>
          </w:tcPr>
          <w:p/>
        </w:tc>
        <w:tc>
          <w:tcPr>
            <w:tcW w:type="dxa" w:w="1728"/>
          </w:tcPr>
          <w:p/>
        </w:tc>
        <w:tc>
          <w:tcPr>
            <w:tcW w:type="dxa" w:w="1728"/>
          </w:tcPr>
          <w:p/>
        </w:tc>
      </w:tr>
      <w:tr>
        <w:tc>
          <w:tcPr>
            <w:tcW w:type="dxa" w:w="1728"/>
          </w:tcPr>
          <w:p>
            <w:r>
              <w:t>谐波减速机-速比</w:t>
            </w:r>
          </w:p>
        </w:tc>
        <w:tc>
          <w:tcPr>
            <w:tcW w:type="dxa" w:w="1728"/>
          </w:tcPr>
          <w:p>
            <w:r>
              <w:t>17-50</w:t>
            </w:r>
          </w:p>
        </w:tc>
        <w:tc>
          <w:tcPr>
            <w:tcW w:type="dxa" w:w="1728"/>
          </w:tcPr>
          <w:p>
            <w:r>
              <w:t>17-80</w:t>
            </w:r>
          </w:p>
        </w:tc>
        <w:tc>
          <w:tcPr>
            <w:tcW w:type="dxa" w:w="1728"/>
          </w:tcPr>
          <w:p>
            <w:r>
              <w:t>17-100</w:t>
            </w:r>
          </w:p>
        </w:tc>
        <w:tc>
          <w:tcPr>
            <w:tcW w:type="dxa" w:w="1728"/>
          </w:tcPr>
          <w:p>
            <w:r>
              <w:t>17-120</w:t>
            </w:r>
          </w:p>
        </w:tc>
      </w:tr>
      <w:tr>
        <w:tc>
          <w:tcPr>
            <w:tcW w:type="dxa" w:w="1728"/>
          </w:tcPr>
          <w:p>
            <w:r>
              <w:t>启停峰值扭矩（Nm）</w:t>
            </w:r>
          </w:p>
        </w:tc>
        <w:tc>
          <w:tcPr>
            <w:tcW w:type="dxa" w:w="1728"/>
          </w:tcPr>
          <w:p>
            <w:r>
              <w:t>44</w:t>
            </w:r>
          </w:p>
        </w:tc>
        <w:tc>
          <w:tcPr>
            <w:tcW w:type="dxa" w:w="1728"/>
          </w:tcPr>
          <w:p>
            <w:r>
              <w:t>56</w:t>
            </w:r>
          </w:p>
        </w:tc>
        <w:tc>
          <w:tcPr>
            <w:tcW w:type="dxa" w:w="1728"/>
          </w:tcPr>
          <w:p>
            <w:r>
              <w:t>70</w:t>
            </w:r>
          </w:p>
        </w:tc>
        <w:tc>
          <w:tcPr>
            <w:tcW w:type="dxa" w:w="1728"/>
          </w:tcPr>
          <w:p>
            <w:r>
              <w:t>70</w:t>
            </w:r>
          </w:p>
        </w:tc>
      </w:tr>
      <w:tr>
        <w:tc>
          <w:tcPr>
            <w:tcW w:type="dxa" w:w="1728"/>
          </w:tcPr>
          <w:p>
            <w:r>
              <w:t>平均负载转矩容许最大值（Nm）</w:t>
            </w:r>
          </w:p>
        </w:tc>
        <w:tc>
          <w:tcPr>
            <w:tcW w:type="dxa" w:w="1728"/>
          </w:tcPr>
          <w:p>
            <w:r>
              <w:t>34</w:t>
            </w:r>
          </w:p>
        </w:tc>
        <w:tc>
          <w:tcPr>
            <w:tcW w:type="dxa" w:w="1728"/>
          </w:tcPr>
          <w:p>
            <w:r>
              <w:t>35</w:t>
            </w:r>
          </w:p>
        </w:tc>
        <w:tc>
          <w:tcPr>
            <w:tcW w:type="dxa" w:w="1728"/>
          </w:tcPr>
          <w:p>
            <w:r>
              <w:t>51</w:t>
            </w:r>
          </w:p>
        </w:tc>
        <w:tc>
          <w:tcPr>
            <w:tcW w:type="dxa" w:w="1728"/>
          </w:tcPr>
          <w:p>
            <w:r>
              <w:t>51</w:t>
            </w:r>
          </w:p>
        </w:tc>
      </w:tr>
      <w:tr>
        <w:tc>
          <w:tcPr>
            <w:tcW w:type="dxa" w:w="1728"/>
          </w:tcPr>
          <w:p>
            <w:r>
              <w:t>额定扭矩（Nm）</w:t>
            </w:r>
          </w:p>
        </w:tc>
        <w:tc>
          <w:tcPr>
            <w:tcW w:type="dxa" w:w="1728"/>
          </w:tcPr>
          <w:p>
            <w:r>
              <w:t>21</w:t>
            </w:r>
          </w:p>
        </w:tc>
        <w:tc>
          <w:tcPr>
            <w:tcW w:type="dxa" w:w="1728"/>
          </w:tcPr>
          <w:p>
            <w:r>
              <w:t>29</w:t>
            </w:r>
          </w:p>
        </w:tc>
        <w:tc>
          <w:tcPr>
            <w:tcW w:type="dxa" w:w="1728"/>
          </w:tcPr>
          <w:p>
            <w:r>
              <w:t>31</w:t>
            </w:r>
          </w:p>
        </w:tc>
        <w:tc>
          <w:tcPr>
            <w:tcW w:type="dxa" w:w="1728"/>
          </w:tcPr>
          <w:p>
            <w:r>
              <w:t>31</w:t>
            </w:r>
          </w:p>
        </w:tc>
      </w:tr>
      <w:tr>
        <w:tc>
          <w:tcPr>
            <w:tcW w:type="dxa" w:w="1728"/>
          </w:tcPr>
          <w:p>
            <w:r>
              <w:t>瞬间容许最大扭矩（Nm）</w:t>
            </w:r>
          </w:p>
        </w:tc>
        <w:tc>
          <w:tcPr>
            <w:tcW w:type="dxa" w:w="1728"/>
          </w:tcPr>
          <w:p>
            <w:r>
              <w:t>91</w:t>
            </w:r>
          </w:p>
        </w:tc>
        <w:tc>
          <w:tcPr>
            <w:tcW w:type="dxa" w:w="1728"/>
          </w:tcPr>
          <w:p>
            <w:r>
              <w:t>113</w:t>
            </w:r>
          </w:p>
        </w:tc>
        <w:tc>
          <w:tcPr>
            <w:tcW w:type="dxa" w:w="1728"/>
          </w:tcPr>
          <w:p>
            <w:r>
              <w:t>143</w:t>
            </w:r>
          </w:p>
        </w:tc>
        <w:tc>
          <w:tcPr>
            <w:tcW w:type="dxa" w:w="1728"/>
          </w:tcPr>
          <w:p>
            <w:r>
              <w:t>112</w:t>
            </w:r>
          </w:p>
        </w:tc>
      </w:tr>
      <w:tr>
        <w:tc>
          <w:tcPr>
            <w:tcW w:type="dxa" w:w="1728"/>
          </w:tcPr>
          <w:p>
            <w:r>
              <w:t>输出端峰值转速(RPM)</w:t>
            </w:r>
          </w:p>
        </w:tc>
        <w:tc>
          <w:tcPr>
            <w:tcW w:type="dxa" w:w="1728"/>
          </w:tcPr>
          <w:p>
            <w:r>
              <w:t>60</w:t>
            </w:r>
          </w:p>
        </w:tc>
        <w:tc>
          <w:tcPr>
            <w:tcW w:type="dxa" w:w="1728"/>
          </w:tcPr>
          <w:p>
            <w:r>
              <w:t>37.5</w:t>
            </w:r>
          </w:p>
        </w:tc>
        <w:tc>
          <w:tcPr>
            <w:tcW w:type="dxa" w:w="1728"/>
          </w:tcPr>
          <w:p>
            <w:r>
              <w:t>30</w:t>
            </w:r>
          </w:p>
        </w:tc>
        <w:tc>
          <w:tcPr>
            <w:tcW w:type="dxa" w:w="1728"/>
          </w:tcPr>
          <w:p>
            <w:r>
              <w:t>25</w:t>
            </w:r>
          </w:p>
        </w:tc>
      </w:tr>
      <w:tr>
        <w:tc>
          <w:tcPr>
            <w:tcW w:type="dxa" w:w="1728"/>
          </w:tcPr>
          <w:p>
            <w:r>
              <w:t>供电电压</w:t>
            </w:r>
          </w:p>
        </w:tc>
        <w:tc>
          <w:tcPr>
            <w:tcW w:type="dxa" w:w="1728"/>
          </w:tcPr>
          <w:p/>
        </w:tc>
        <w:tc>
          <w:tcPr>
            <w:tcW w:type="dxa" w:w="1728"/>
          </w:tcPr>
          <w:p/>
        </w:tc>
        <w:tc>
          <w:tcPr>
            <w:tcW w:type="dxa" w:w="1728"/>
          </w:tcPr>
          <w:p/>
        </w:tc>
        <w:tc>
          <w:tcPr>
            <w:tcW w:type="dxa" w:w="1728"/>
          </w:tcPr>
          <w:p/>
        </w:tc>
      </w:tr>
      <w:tr>
        <w:tc>
          <w:tcPr>
            <w:tcW w:type="dxa" w:w="1728"/>
          </w:tcPr>
          <w:p>
            <w:r>
              <w:t>48V（±10%）请务必详细阅读《为什么不能用普通的开关电源作为模组的供电?》以及《关节模组手册》第三章eRob输入电源说明</w:t>
            </w:r>
          </w:p>
        </w:tc>
        <w:tc>
          <w:tcPr>
            <w:tcW w:type="dxa" w:w="1728"/>
          </w:tcPr>
          <w:p/>
        </w:tc>
        <w:tc>
          <w:tcPr>
            <w:tcW w:type="dxa" w:w="1728"/>
          </w:tcPr>
          <w:p/>
        </w:tc>
        <w:tc>
          <w:tcPr>
            <w:tcW w:type="dxa" w:w="1728"/>
          </w:tcPr>
          <w:p/>
        </w:tc>
        <w:tc>
          <w:tcPr>
            <w:tcW w:type="dxa" w:w="1728"/>
          </w:tcPr>
          <w:p/>
        </w:tc>
      </w:tr>
      <w:tr>
        <w:tc>
          <w:tcPr>
            <w:tcW w:type="dxa" w:w="1728"/>
          </w:tcPr>
          <w:p>
            <w:r>
              <w:t>版本型号</w:t>
            </w:r>
          </w:p>
        </w:tc>
        <w:tc>
          <w:tcPr>
            <w:tcW w:type="dxa" w:w="1728"/>
          </w:tcPr>
          <w:p>
            <w:r>
              <w:t>v5</w:t>
            </w:r>
          </w:p>
        </w:tc>
        <w:tc>
          <w:tcPr>
            <w:tcW w:type="dxa" w:w="1728"/>
          </w:tcPr>
          <w:p>
            <w:r>
              <w:t>v6</w:t>
            </w:r>
          </w:p>
        </w:tc>
        <w:tc>
          <w:tcPr>
            <w:tcW w:type="dxa" w:w="1728"/>
          </w:tcPr>
          <w:p/>
        </w:tc>
        <w:tc>
          <w:tcPr>
            <w:tcW w:type="dxa" w:w="1728"/>
          </w:tcPr>
          <w:p/>
        </w:tc>
      </w:tr>
      <w:tr>
        <w:tc>
          <w:tcPr>
            <w:tcW w:type="dxa" w:w="1728"/>
          </w:tcPr>
          <w:p>
            <w:r>
              <w:t>电机功率（W）</w:t>
            </w:r>
          </w:p>
        </w:tc>
        <w:tc>
          <w:tcPr>
            <w:tcW w:type="dxa" w:w="1728"/>
          </w:tcPr>
          <w:p>
            <w:r>
              <w:t>146</w:t>
            </w:r>
          </w:p>
        </w:tc>
        <w:tc>
          <w:tcPr>
            <w:tcW w:type="dxa" w:w="1728"/>
          </w:tcPr>
          <w:p>
            <w:r>
              <w:t>126</w:t>
            </w:r>
          </w:p>
        </w:tc>
        <w:tc>
          <w:tcPr>
            <w:tcW w:type="dxa" w:w="1728"/>
          </w:tcPr>
          <w:p/>
        </w:tc>
        <w:tc>
          <w:tcPr>
            <w:tcW w:type="dxa" w:w="1728"/>
          </w:tcPr>
          <w:p/>
        </w:tc>
      </w:tr>
      <w:tr>
        <w:tc>
          <w:tcPr>
            <w:tcW w:type="dxa" w:w="1728"/>
          </w:tcPr>
          <w:p>
            <w:r>
              <w:t>减速器输出端惯量（g-mm2）</w:t>
            </w:r>
          </w:p>
        </w:tc>
        <w:tc>
          <w:tcPr>
            <w:tcW w:type="dxa" w:w="1728"/>
          </w:tcPr>
          <w:p>
            <w:r>
              <w:t>150085</w:t>
            </w:r>
          </w:p>
        </w:tc>
        <w:tc>
          <w:tcPr>
            <w:tcW w:type="dxa" w:w="1728"/>
          </w:tcPr>
          <w:p>
            <w:r>
              <w:t>143080</w:t>
            </w:r>
          </w:p>
        </w:tc>
        <w:tc>
          <w:tcPr>
            <w:tcW w:type="dxa" w:w="1728"/>
          </w:tcPr>
          <w:p/>
        </w:tc>
        <w:tc>
          <w:tcPr>
            <w:tcW w:type="dxa" w:w="1728"/>
          </w:tcPr>
          <w:p/>
        </w:tc>
      </w:tr>
      <w:tr>
        <w:tc>
          <w:tcPr>
            <w:tcW w:type="dxa" w:w="1728"/>
          </w:tcPr>
          <w:p>
            <w:r>
              <w:t>减速器输出端质量（kg）</w:t>
            </w:r>
          </w:p>
        </w:tc>
        <w:tc>
          <w:tcPr>
            <w:tcW w:type="dxa" w:w="1728"/>
          </w:tcPr>
          <w:p>
            <w:r>
              <w:t>0.25</w:t>
            </w:r>
          </w:p>
        </w:tc>
        <w:tc>
          <w:tcPr>
            <w:tcW w:type="dxa" w:w="1728"/>
          </w:tcPr>
          <w:p>
            <w:r>
              <w:t>0.227</w:t>
            </w:r>
          </w:p>
        </w:tc>
        <w:tc>
          <w:tcPr>
            <w:tcW w:type="dxa" w:w="1728"/>
          </w:tcPr>
          <w:p/>
        </w:tc>
        <w:tc>
          <w:tcPr>
            <w:tcW w:type="dxa" w:w="1728"/>
          </w:tcPr>
          <w:p/>
        </w:tc>
      </w:tr>
      <w:tr>
        <w:tc>
          <w:tcPr>
            <w:tcW w:type="dxa" w:w="1728"/>
          </w:tcPr>
          <w:p>
            <w:r>
              <w:t>不含制动器版</w:t>
            </w:r>
          </w:p>
        </w:tc>
        <w:tc>
          <w:tcPr>
            <w:tcW w:type="dxa" w:w="1728"/>
          </w:tcPr>
          <w:p>
            <w:r>
              <w:t>减速器输入端惯量（g∙mm²）</w:t>
            </w:r>
          </w:p>
        </w:tc>
        <w:tc>
          <w:tcPr>
            <w:tcW w:type="dxa" w:w="1728"/>
          </w:tcPr>
          <w:p>
            <w:r>
              <w:t>67408</w:t>
            </w:r>
          </w:p>
        </w:tc>
        <w:tc>
          <w:tcPr>
            <w:tcW w:type="dxa" w:w="1728"/>
          </w:tcPr>
          <w:p>
            <w:r>
              <w:t>41815</w:t>
            </w:r>
          </w:p>
        </w:tc>
        <w:tc>
          <w:tcPr>
            <w:tcW w:type="dxa" w:w="1728"/>
          </w:tcPr>
          <w:p/>
        </w:tc>
      </w:tr>
      <w:tr>
        <w:tc>
          <w:tcPr>
            <w:tcW w:type="dxa" w:w="1728"/>
          </w:tcPr>
          <w:p>
            <w:r>
              <w:t>减速器输入端质量（kg）</w:t>
            </w:r>
          </w:p>
        </w:tc>
        <w:tc>
          <w:tcPr>
            <w:tcW w:type="dxa" w:w="1728"/>
          </w:tcPr>
          <w:p>
            <w:r>
              <w:t>0.26</w:t>
            </w:r>
          </w:p>
        </w:tc>
        <w:tc>
          <w:tcPr>
            <w:tcW w:type="dxa" w:w="1728"/>
          </w:tcPr>
          <w:p>
            <w:r>
              <w:t>0.148</w:t>
            </w:r>
          </w:p>
        </w:tc>
        <w:tc>
          <w:tcPr>
            <w:tcW w:type="dxa" w:w="1728"/>
          </w:tcPr>
          <w:p/>
        </w:tc>
        <w:tc>
          <w:tcPr>
            <w:tcW w:type="dxa" w:w="1728"/>
          </w:tcPr>
          <w:p/>
        </w:tc>
      </w:tr>
      <w:tr>
        <w:tc>
          <w:tcPr>
            <w:tcW w:type="dxa" w:w="1728"/>
          </w:tcPr>
          <w:p>
            <w:r>
              <w:t>外径x长度（mm）</w:t>
            </w:r>
          </w:p>
        </w:tc>
        <w:tc>
          <w:tcPr>
            <w:tcW w:type="dxa" w:w="1728"/>
          </w:tcPr>
          <w:p>
            <w:r>
              <w:t>Φ80x84.2</w:t>
            </w:r>
          </w:p>
        </w:tc>
        <w:tc>
          <w:tcPr>
            <w:tcW w:type="dxa" w:w="1728"/>
          </w:tcPr>
          <w:p>
            <w:r>
              <w:t>Φ80x64.2</w:t>
            </w:r>
          </w:p>
        </w:tc>
        <w:tc>
          <w:tcPr>
            <w:tcW w:type="dxa" w:w="1728"/>
          </w:tcPr>
          <w:p/>
        </w:tc>
        <w:tc>
          <w:tcPr>
            <w:tcW w:type="dxa" w:w="1728"/>
          </w:tcPr>
          <w:p/>
        </w:tc>
      </w:tr>
      <w:tr>
        <w:tc>
          <w:tcPr>
            <w:tcW w:type="dxa" w:w="1728"/>
          </w:tcPr>
          <w:p>
            <w:r>
              <w:t>总重量（KG）</w:t>
            </w:r>
          </w:p>
        </w:tc>
        <w:tc>
          <w:tcPr>
            <w:tcW w:type="dxa" w:w="1728"/>
          </w:tcPr>
          <w:p>
            <w:r>
              <w:t>1.19</w:t>
            </w:r>
          </w:p>
        </w:tc>
        <w:tc>
          <w:tcPr>
            <w:tcW w:type="dxa" w:w="1728"/>
          </w:tcPr>
          <w:p>
            <w:r>
              <w:t>1.03</w:t>
            </w:r>
          </w:p>
        </w:tc>
        <w:tc>
          <w:tcPr>
            <w:tcW w:type="dxa" w:w="1728"/>
          </w:tcPr>
          <w:p/>
        </w:tc>
        <w:tc>
          <w:tcPr>
            <w:tcW w:type="dxa" w:w="1728"/>
          </w:tcPr>
          <w:p/>
        </w:tc>
      </w:tr>
      <w:tr>
        <w:tc>
          <w:tcPr>
            <w:tcW w:type="dxa" w:w="1728"/>
          </w:tcPr>
          <w:p>
            <w:r>
              <w:t>含制动器版</w:t>
            </w:r>
          </w:p>
        </w:tc>
        <w:tc>
          <w:tcPr>
            <w:tcW w:type="dxa" w:w="1728"/>
          </w:tcPr>
          <w:p>
            <w:r>
              <w:t>减速器输入端惯量（g∙mm²）</w:t>
            </w:r>
          </w:p>
        </w:tc>
        <w:tc>
          <w:tcPr>
            <w:tcW w:type="dxa" w:w="1728"/>
          </w:tcPr>
          <w:p>
            <w:r>
              <w:t>70637</w:t>
            </w:r>
          </w:p>
        </w:tc>
        <w:tc>
          <w:tcPr>
            <w:tcW w:type="dxa" w:w="1728"/>
          </w:tcPr>
          <w:p>
            <w:r>
              <w:t>44961</w:t>
            </w:r>
          </w:p>
        </w:tc>
        <w:tc>
          <w:tcPr>
            <w:tcW w:type="dxa" w:w="1728"/>
          </w:tcPr>
          <w:p/>
        </w:tc>
      </w:tr>
      <w:tr>
        <w:tc>
          <w:tcPr>
            <w:tcW w:type="dxa" w:w="1728"/>
          </w:tcPr>
          <w:p>
            <w:r>
              <w:t>减速器输入端质量（kg）</w:t>
            </w:r>
          </w:p>
        </w:tc>
        <w:tc>
          <w:tcPr>
            <w:tcW w:type="dxa" w:w="1728"/>
          </w:tcPr>
          <w:p>
            <w:r>
              <w:t>0.27</w:t>
            </w:r>
          </w:p>
        </w:tc>
        <w:tc>
          <w:tcPr>
            <w:tcW w:type="dxa" w:w="1728"/>
          </w:tcPr>
          <w:p>
            <w:r>
              <w:t>0.161</w:t>
            </w:r>
          </w:p>
        </w:tc>
        <w:tc>
          <w:tcPr>
            <w:tcW w:type="dxa" w:w="1728"/>
          </w:tcPr>
          <w:p/>
        </w:tc>
        <w:tc>
          <w:tcPr>
            <w:tcW w:type="dxa" w:w="1728"/>
          </w:tcPr>
          <w:p/>
        </w:tc>
      </w:tr>
      <w:tr>
        <w:tc>
          <w:tcPr>
            <w:tcW w:type="dxa" w:w="1728"/>
          </w:tcPr>
          <w:p>
            <w:r>
              <w:t>外径x长度（mm）</w:t>
            </w:r>
          </w:p>
        </w:tc>
        <w:tc>
          <w:tcPr>
            <w:tcW w:type="dxa" w:w="1728"/>
          </w:tcPr>
          <w:p>
            <w:r>
              <w:t>Φ80x84.2</w:t>
            </w:r>
          </w:p>
        </w:tc>
        <w:tc>
          <w:tcPr>
            <w:tcW w:type="dxa" w:w="1728"/>
          </w:tcPr>
          <w:p>
            <w:r>
              <w:t>Φ80x64.2</w:t>
            </w:r>
          </w:p>
        </w:tc>
        <w:tc>
          <w:tcPr>
            <w:tcW w:type="dxa" w:w="1728"/>
          </w:tcPr>
          <w:p/>
        </w:tc>
        <w:tc>
          <w:tcPr>
            <w:tcW w:type="dxa" w:w="1728"/>
          </w:tcPr>
          <w:p/>
        </w:tc>
      </w:tr>
      <w:tr>
        <w:tc>
          <w:tcPr>
            <w:tcW w:type="dxa" w:w="1728"/>
          </w:tcPr>
          <w:p>
            <w:r>
              <w:t>总重量（KG）</w:t>
            </w:r>
          </w:p>
        </w:tc>
        <w:tc>
          <w:tcPr>
            <w:tcW w:type="dxa" w:w="1728"/>
          </w:tcPr>
          <w:p>
            <w:r>
              <w:t>1.25</w:t>
            </w:r>
          </w:p>
        </w:tc>
        <w:tc>
          <w:tcPr>
            <w:tcW w:type="dxa" w:w="1728"/>
          </w:tcPr>
          <w:p>
            <w:r>
              <w:t>1.09</w:t>
            </w:r>
          </w:p>
        </w:tc>
        <w:tc>
          <w:tcPr>
            <w:tcW w:type="dxa" w:w="1728"/>
          </w:tcPr>
          <w:p/>
        </w:tc>
        <w:tc>
          <w:tcPr>
            <w:tcW w:type="dxa" w:w="1728"/>
          </w:tcPr>
          <w:p/>
        </w:tc>
      </w:tr>
      <w:tr>
        <w:tc>
          <w:tcPr>
            <w:tcW w:type="dxa" w:w="1728"/>
          </w:tcPr>
          <w:p>
            <w:r>
              <w:t>共同参数</w:t>
            </w:r>
          </w:p>
        </w:tc>
        <w:tc>
          <w:tcPr>
            <w:tcW w:type="dxa" w:w="1728"/>
          </w:tcPr>
          <w:p>
            <w:r>
              <w:t>通孔直径：18mm, IP等级：IP54, 制动器类型：摩擦式阻尼制动器</w:t>
            </w:r>
          </w:p>
        </w:tc>
        <w:tc>
          <w:tcPr>
            <w:tcW w:type="dxa" w:w="1728"/>
          </w:tcPr>
          <w:p/>
        </w:tc>
        <w:tc>
          <w:tcPr>
            <w:tcW w:type="dxa" w:w="1728"/>
          </w:tcPr>
          <w:p/>
        </w:tc>
        <w:tc>
          <w:tcPr>
            <w:tcW w:type="dxa" w:w="1728"/>
          </w:tcPr>
          <w:p/>
        </w:tc>
      </w:tr>
      <w:tr>
        <w:tc>
          <w:tcPr>
            <w:tcW w:type="dxa" w:w="1728"/>
          </w:tcPr>
          <w:p>
            <w:r>
              <w:t>选装配置</w:t>
            </w:r>
          </w:p>
        </w:tc>
        <w:tc>
          <w:tcPr>
            <w:tcW w:type="dxa" w:w="1728"/>
          </w:tcPr>
          <w:p>
            <w:r>
              <w:t>通信方式：EtherCAT/CANopen/Modbus;输出端编码器分辨率19Bit,重复/绝对定位精度±10/±25角秒*;输出端编码器分辨率20Bit,重复/绝对定位精度±7/±15角秒*;</w:t>
            </w:r>
          </w:p>
        </w:tc>
        <w:tc>
          <w:tcPr>
            <w:tcW w:type="dxa" w:w="1728"/>
          </w:tcPr>
          <w:p/>
        </w:tc>
        <w:tc>
          <w:tcPr>
            <w:tcW w:type="dxa" w:w="1728"/>
          </w:tcPr>
          <w:p/>
        </w:tc>
        <w:tc>
          <w:tcPr>
            <w:tcW w:type="dxa" w:w="1728"/>
          </w:tcPr>
          <w:p/>
        </w:tc>
      </w:tr>
      <w:tr>
        <w:tc>
          <w:tcPr>
            <w:tcW w:type="dxa" w:w="1728"/>
          </w:tcPr>
          <w:p>
            <w:r>
              <w:t>注：以上参数只保留最新参数，在不同版本产品中略有差异，具体参数详见各型号、各版本图纸关于精度的具体说明，详见:机器人关节精度检测报告</w:t>
            </w:r>
          </w:p>
        </w:tc>
        <w:tc>
          <w:tcPr>
            <w:tcW w:type="dxa" w:w="1728"/>
          </w:tcPr>
          <w:p/>
        </w:tc>
        <w:tc>
          <w:tcPr>
            <w:tcW w:type="dxa" w:w="1728"/>
          </w:tcPr>
          <w:p/>
        </w:tc>
        <w:tc>
          <w:tcPr>
            <w:tcW w:type="dxa" w:w="1728"/>
          </w:tcPr>
          <w:p/>
        </w:tc>
        <w:tc>
          <w:tcPr>
            <w:tcW w:type="dxa" w:w="1728"/>
          </w:tcPr>
          <w:p/>
        </w:tc>
      </w:tr>
    </w:tbl>
    <w:p>
      <w:pPr>
        <w:pStyle w:val="Heading3"/>
      </w:pPr>
      <w:r>
        <w:t>后盖标识变更(以ECAT通讯协议为例)</w:t>
      </w:r>
    </w:p>
    <w:p>
      <w:pPr>
        <w:jc w:val="center"/>
      </w:pPr>
      <w:r>
        <w:drawing>
          <wp:inline xmlns:a="http://schemas.openxmlformats.org/drawingml/2006/main" xmlns:pic="http://schemas.openxmlformats.org/drawingml/2006/picture">
            <wp:extent cx="4114800" cy="2066370"/>
            <wp:docPr id="66" name="Picture 66"/>
            <wp:cNvGraphicFramePr>
              <a:graphicFrameLocks noChangeAspect="1"/>
            </wp:cNvGraphicFramePr>
            <a:graphic>
              <a:graphicData uri="http://schemas.openxmlformats.org/drawingml/2006/picture">
                <pic:pic>
                  <pic:nvPicPr>
                    <pic:cNvPr id="0" name="8afb3eb64d40.jpg"/>
                    <pic:cNvPicPr/>
                  </pic:nvPicPr>
                  <pic:blipFill>
                    <a:blip r:embed="rId15"/>
                    <a:stretch>
                      <a:fillRect/>
                    </a:stretch>
                  </pic:blipFill>
                  <pic:spPr>
                    <a:xfrm>
                      <a:off x="0" y="0"/>
                      <a:ext cx="4114800" cy="2066370"/>
                    </a:xfrm>
                    <a:prstGeom prst="rect"/>
                  </pic:spPr>
                </pic:pic>
              </a:graphicData>
            </a:graphic>
          </wp:inline>
        </w:drawing>
      </w:r>
    </w:p>
    <w:p>
      <w:r>
        <w:t>*</w:t>
      </w:r>
    </w:p>
    <w:p>
      <w:r>
        <w:t>MC XX.EX.XX中的大写E代表新版后盖。</w:t>
      </w:r>
    </w:p>
    <w:p>
      <w:r>
        <w:t>**</w:t>
      </w:r>
    </w:p>
    <w:p>
      <w:r>
        <w:t>新旧标识后盖自然过渡更新，旧后盖库存消耗后，将统一使用新后盖。</w:t>
      </w:r>
    </w:p>
    <w:p>
      <w:pPr>
        <w:pStyle w:val="Heading2"/>
      </w:pPr>
      <w:r>
        <w:t>可实现直通型机械臂设计</w:t>
      </w:r>
    </w:p>
    <w:p>
      <w:r>
        <w:t>更适合人形机器人、仿生机器人、协作机器人</w:t>
      </w:r>
    </w:p>
    <w:p>
      <w:pPr>
        <w:jc w:val="center"/>
      </w:pPr>
      <w:r>
        <w:drawing>
          <wp:inline xmlns:a="http://schemas.openxmlformats.org/drawingml/2006/main" xmlns:pic="http://schemas.openxmlformats.org/drawingml/2006/picture">
            <wp:extent cx="4114800" cy="2314575"/>
            <wp:docPr id="67" name="Picture 67"/>
            <wp:cNvGraphicFramePr>
              <a:graphicFrameLocks noChangeAspect="1"/>
            </wp:cNvGraphicFramePr>
            <a:graphic>
              <a:graphicData uri="http://schemas.openxmlformats.org/drawingml/2006/picture">
                <pic:pic>
                  <pic:nvPicPr>
                    <pic:cNvPr id="0" name="5d67fd1f1c98.gif"/>
                    <pic:cNvPicPr/>
                  </pic:nvPicPr>
                  <pic:blipFill>
                    <a:blip r:embed="rId32"/>
                    <a:stretch>
                      <a:fillRect/>
                    </a:stretch>
                  </pic:blipFill>
                  <pic:spPr>
                    <a:xfrm>
                      <a:off x="0" y="0"/>
                      <a:ext cx="4114800" cy="2314575"/>
                    </a:xfrm>
                    <a:prstGeom prst="rect"/>
                  </pic:spPr>
                </pic:pic>
              </a:graphicData>
            </a:graphic>
          </wp:inline>
        </w:drawing>
      </w:r>
    </w:p>
    <w:p>
      <w:pPr>
        <w:pStyle w:val="Heading3"/>
      </w:pPr>
      <w:r>
        <w:t>快速组建机器人</w:t>
      </w:r>
    </w:p>
    <w:p>
      <w:r>
        <w:t>省掉上百种机械电子器件选型、设计、采购、组装的人力和时间成本。</w:t>
      </w:r>
    </w:p>
    <w:p>
      <w:pPr>
        <w:pStyle w:val="Heading3"/>
      </w:pPr>
      <w:r>
        <w:t>如此精密的空间内都包含什么？</w:t>
      </w:r>
    </w:p>
    <w:p>
      <w:pPr>
        <w:pStyle w:val="Heading5"/>
      </w:pPr>
      <w:r>
        <w:t>八大核心部件</w:t>
      </w:r>
    </w:p>
    <w:p>
      <w:pPr>
        <w:jc w:val="center"/>
      </w:pPr>
      <w:r>
        <w:drawing>
          <wp:inline xmlns:a="http://schemas.openxmlformats.org/drawingml/2006/main" xmlns:pic="http://schemas.openxmlformats.org/drawingml/2006/picture">
            <wp:extent cx="4114800" cy="2867025"/>
            <wp:docPr id="68" name="Picture 68"/>
            <wp:cNvGraphicFramePr>
              <a:graphicFrameLocks noChangeAspect="1"/>
            </wp:cNvGraphicFramePr>
            <a:graphic>
              <a:graphicData uri="http://schemas.openxmlformats.org/drawingml/2006/picture">
                <pic:pic>
                  <pic:nvPicPr>
                    <pic:cNvPr id="0" name="d82c3fac9520.jpg"/>
                    <pic:cNvPicPr/>
                  </pic:nvPicPr>
                  <pic:blipFill>
                    <a:blip r:embed="rId11"/>
                    <a:stretch>
                      <a:fillRect/>
                    </a:stretch>
                  </pic:blipFill>
                  <pic:spPr>
                    <a:xfrm>
                      <a:off x="0" y="0"/>
                      <a:ext cx="4114800" cy="2867025"/>
                    </a:xfrm>
                    <a:prstGeom prst="rect"/>
                  </pic:spPr>
                </pic:pic>
              </a:graphicData>
            </a:graphic>
          </wp:inline>
        </w:drawing>
      </w:r>
    </w:p>
    <w:p>
      <w:r>
        <w:t>• 电机端绝对值编码器</w:t>
      </w:r>
    </w:p>
    <w:p>
      <w:r>
        <w:t>• 输出端多圈绝对值编码器</w:t>
      </w:r>
    </w:p>
    <w:p>
      <w:r>
        <w:t>• 无框力矩电机</w:t>
      </w:r>
    </w:p>
    <w:p>
      <w:r>
        <w:t>• 精密谐波减速机</w:t>
      </w:r>
    </w:p>
    <w:p>
      <w:r>
        <w:t>• 直流驱动器温度传感器</w:t>
      </w:r>
    </w:p>
    <w:p>
      <w:r>
        <w:t>• 摩擦式制动保持器</w:t>
      </w:r>
    </w:p>
    <w:p>
      <w:r>
        <w:t>• 扭矩传感器</w:t>
      </w:r>
    </w:p>
    <w:p>
      <w:pPr>
        <w:jc w:val="center"/>
      </w:pPr>
      <w:r>
        <w:drawing>
          <wp:inline xmlns:a="http://schemas.openxmlformats.org/drawingml/2006/main" xmlns:pic="http://schemas.openxmlformats.org/drawingml/2006/picture">
            <wp:extent cx="4114800" cy="2717136"/>
            <wp:docPr id="69" name="Picture 69"/>
            <wp:cNvGraphicFramePr>
              <a:graphicFrameLocks noChangeAspect="1"/>
            </wp:cNvGraphicFramePr>
            <a:graphic>
              <a:graphicData uri="http://schemas.openxmlformats.org/drawingml/2006/picture">
                <pic:pic>
                  <pic:nvPicPr>
                    <pic:cNvPr id="0" name="e592d337365d.png"/>
                    <pic:cNvPicPr/>
                  </pic:nvPicPr>
                  <pic:blipFill>
                    <a:blip r:embed="rId24"/>
                    <a:stretch>
                      <a:fillRect/>
                    </a:stretch>
                  </pic:blipFill>
                  <pic:spPr>
                    <a:xfrm>
                      <a:off x="0" y="0"/>
                      <a:ext cx="4114800" cy="2717136"/>
                    </a:xfrm>
                    <a:prstGeom prst="rect"/>
                  </pic:spPr>
                </pic:pic>
              </a:graphicData>
            </a:graphic>
          </wp:inline>
        </w:drawing>
      </w:r>
    </w:p>
    <w:p>
      <w:pPr>
        <w:pStyle w:val="Heading5"/>
      </w:pPr>
      <w:r>
        <w:t>具备EtherCAT、CANopen，Modbus通信</w:t>
      </w:r>
    </w:p>
    <w:p>
      <w:r>
        <w:t>开放的位置环、速度环、电流环数据及PID实时调节，适合动态变负载、变惯量的机器人应用。</w:t>
      </w:r>
    </w:p>
    <w:p>
      <w:r>
        <w:t>还有：±10V模拟量接口、脉冲方向接口、I/O接口、RS485接口、外部编码器接口、STO接口，全部都在DxL=70x67mm的空间。</w:t>
      </w:r>
    </w:p>
    <w:p>
      <w:pPr>
        <w:jc w:val="center"/>
      </w:pPr>
      <w:r>
        <w:drawing>
          <wp:inline xmlns:a="http://schemas.openxmlformats.org/drawingml/2006/main" xmlns:pic="http://schemas.openxmlformats.org/drawingml/2006/picture">
            <wp:extent cx="4114800" cy="2663641"/>
            <wp:docPr id="70" name="Picture 70"/>
            <wp:cNvGraphicFramePr>
              <a:graphicFrameLocks noChangeAspect="1"/>
            </wp:cNvGraphicFramePr>
            <a:graphic>
              <a:graphicData uri="http://schemas.openxmlformats.org/drawingml/2006/picture">
                <pic:pic>
                  <pic:nvPicPr>
                    <pic:cNvPr id="0" name="774a88202713.png"/>
                    <pic:cNvPicPr/>
                  </pic:nvPicPr>
                  <pic:blipFill>
                    <a:blip r:embed="rId25"/>
                    <a:stretch>
                      <a:fillRect/>
                    </a:stretch>
                  </pic:blipFill>
                  <pic:spPr>
                    <a:xfrm>
                      <a:off x="0" y="0"/>
                      <a:ext cx="4114800" cy="2663641"/>
                    </a:xfrm>
                    <a:prstGeom prst="rect"/>
                  </pic:spPr>
                </pic:pic>
              </a:graphicData>
            </a:graphic>
          </wp:inline>
        </w:drawing>
      </w:r>
    </w:p>
    <w:p>
      <w:pPr>
        <w:pStyle w:val="Heading5"/>
      </w:pPr>
      <w:r>
        <w:t>内置双绝对值编码器全闭环控制</w:t>
      </w:r>
    </w:p>
    <w:p>
      <w:r>
        <w:t>输出端20位绝对值编码器，重复定位精度高达±7角秒，绝对定位精度高达±15角秒*，可记忆单圈及多圈断电位置，全闭环控制，无磨损精度。</w:t>
      </w:r>
    </w:p>
    <w:p>
      <w:pPr>
        <w:jc w:val="center"/>
      </w:pPr>
      <w:r>
        <w:drawing>
          <wp:inline xmlns:a="http://schemas.openxmlformats.org/drawingml/2006/main" xmlns:pic="http://schemas.openxmlformats.org/drawingml/2006/picture">
            <wp:extent cx="4114800" cy="2494112"/>
            <wp:docPr id="71" name="Picture 71"/>
            <wp:cNvGraphicFramePr>
              <a:graphicFrameLocks noChangeAspect="1"/>
            </wp:cNvGraphicFramePr>
            <a:graphic>
              <a:graphicData uri="http://schemas.openxmlformats.org/drawingml/2006/picture">
                <pic:pic>
                  <pic:nvPicPr>
                    <pic:cNvPr id="0" name="0038a99d3f72.png"/>
                    <pic:cNvPicPr/>
                  </pic:nvPicPr>
                  <pic:blipFill>
                    <a:blip r:embed="rId26"/>
                    <a:stretch>
                      <a:fillRect/>
                    </a:stretch>
                  </pic:blipFill>
                  <pic:spPr>
                    <a:xfrm>
                      <a:off x="0" y="0"/>
                      <a:ext cx="4114800" cy="2494112"/>
                    </a:xfrm>
                    <a:prstGeom prst="rect"/>
                  </pic:spPr>
                </pic:pic>
              </a:graphicData>
            </a:graphic>
          </wp:inline>
        </w:drawing>
      </w:r>
    </w:p>
    <w:p>
      <w:pPr>
        <w:pStyle w:val="Heading5"/>
      </w:pPr>
      <w:r>
        <w:t>高可靠摩擦制动器</w:t>
      </w:r>
    </w:p>
    <w:p>
      <w:r>
        <w:t>采用摩擦式制动保持器，停机无晃动，开机无抖动。可实现满负载零速启动。运行无磨粉，转动无噪音，耐受100%全速重载急停。</w:t>
      </w:r>
    </w:p>
    <w:p>
      <w:pPr>
        <w:pStyle w:val="Heading4"/>
      </w:pPr>
      <w:r>
        <w:t>关节型号表示方式</w:t>
      </w:r>
    </w:p>
    <w:p>
      <w:r>
        <w:t>• 关节系列eRob零差云控关节系列</w:t>
      </w:r>
    </w:p>
    <w:p>
      <w:r>
        <w:t>• 关节外径{{ selod }}{{ item }}Φ{{ item }}mmΦ{{ selod }}mm</w:t>
      </w:r>
    </w:p>
    <w:p>
      <w:r>
        <w:t>• 长度和承载{{ sellen }}{{ item }}{{ lenMap[item] }}{{ lenMap[sellen] }}</w:t>
      </w:r>
    </w:p>
    <w:p>
      <w:r>
        <w:t>• 减速比{{ selsubi }}{{ item }}减速比：{{ item }}减速比：{{ selsubi }}</w:t>
      </w:r>
    </w:p>
    <w:p>
      <w:r>
        <w:t>• 安装类型{{ seltype }}{{ item }}{{ {'I': '直筒型', 'T': '转角型'}[item] }}{{ {'I': '直筒型', 'T': '转角型'}[seltype] }}</w:t>
      </w:r>
    </w:p>
    <w:p>
      <w:r>
        <w:t>• 制动器{{ selbreak }}{{ item }}{{ {'F': '无', 'B': '带'}[item] }}制动器{{ {'F': '无', 'B': '带'}[selbreak] }}制动器</w:t>
      </w:r>
    </w:p>
    <w:p>
      <w:r>
        <w:t>• 输出端编码器{{ selecoder }}{{ item }}{{ ecoderMap[selecoder].replace('', '') }}</w:t>
      </w:r>
    </w:p>
    <w:p>
      <w:r>
        <w:t>• 通孔直径1818mm</w:t>
      </w:r>
    </w:p>
    <w:p>
      <w:r>
        <w:t>• 通信类型{{ selbus }}{{ item }}{{ {'E': 'EtherCAT', 'C': 'CANopen'}[item] }}{{ {'E': 'EtherCAT', 'C': 'CANopen'}[selbus] }}</w:t>
      </w:r>
    </w:p>
    <w:p>
      <w:r>
        <w:t>• 扭矩传感器{{ seltorque }}{{ item }}{{ {'N': "无", 'T': "有"}[item] }}扭矩传感器{{ {'N': "无", 'T': "有"}[seltorque] }}扭矩传感器</w:t>
      </w:r>
    </w:p>
    <w:p>
      <w:pPr>
        <w:pStyle w:val="Heading3"/>
      </w:pPr>
      <w:r>
        <w:t>产品型号参数剖析</w:t>
      </w:r>
    </w:p>
    <w:p>
      <w:pPr>
        <w:pStyle w:val="Heading5"/>
      </w:pPr>
      <w:r>
        <w:t>（以eRob70F100I-BM-18EN为例）</w:t>
      </w:r>
    </w:p>
    <w:tbl>
      <w:tblPr>
        <w:tblStyle w:val="TableGrid"/>
        <w:tblW w:type="auto" w:w="0"/>
        <w:tblLook w:firstColumn="1" w:firstRow="1" w:lastColumn="0" w:lastRow="0" w:noHBand="0" w:noVBand="1" w:val="04A0"/>
      </w:tblPr>
      <w:tblGrid>
        <w:gridCol w:w="508"/>
        <w:gridCol w:w="508"/>
        <w:gridCol w:w="508"/>
        <w:gridCol w:w="508"/>
        <w:gridCol w:w="508"/>
        <w:gridCol w:w="508"/>
        <w:gridCol w:w="508"/>
        <w:gridCol w:w="508"/>
        <w:gridCol w:w="508"/>
        <w:gridCol w:w="508"/>
        <w:gridCol w:w="508"/>
        <w:gridCol w:w="508"/>
        <w:gridCol w:w="508"/>
        <w:gridCol w:w="508"/>
        <w:gridCol w:w="508"/>
        <w:gridCol w:w="508"/>
        <w:gridCol w:w="508"/>
      </w:tblGrid>
      <w:tr>
        <w:tc>
          <w:tcPr>
            <w:tcW w:type="dxa" w:w="508"/>
          </w:tcPr>
          <w:p>
            <w:r>
              <w:t>eRob</w:t>
            </w:r>
          </w:p>
        </w:tc>
        <w:tc>
          <w:tcPr>
            <w:tcW w:type="dxa" w:w="508"/>
          </w:tcPr>
          <w:p>
            <w:r>
              <w:t>本公司在售关节系列产品命名的前缀。</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70</w:t>
            </w:r>
          </w:p>
        </w:tc>
        <w:tc>
          <w:tcPr>
            <w:tcW w:type="dxa" w:w="508"/>
          </w:tcPr>
          <w:p>
            <w:r>
              <w:t>I型关节的外部最大处的直径，以mm为单位T 型外径略大于该值，详见图纸。</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F</w:t>
            </w:r>
          </w:p>
        </w:tc>
        <w:tc>
          <w:tcPr>
            <w:tcW w:type="dxa" w:w="508"/>
          </w:tcPr>
          <w:p>
            <w:r>
              <w:t>表示减速机类型：F使用的是扁平型减速机；F系列拥有更短的尺寸，更轻的重量；H系列拥有更大的功率、转速和承载能力。</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100</w:t>
            </w:r>
          </w:p>
        </w:tc>
        <w:tc>
          <w:tcPr>
            <w:tcW w:type="dxa" w:w="508"/>
          </w:tcPr>
          <w:p>
            <w:r>
              <w:t>减速比也称速比。速比由柔轮和刚轮的齿轮数决定。当输出端转过一圈时，电机端转过减速比+1圈</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I</w:t>
            </w:r>
          </w:p>
        </w:tc>
        <w:tc>
          <w:tcPr>
            <w:tcW w:type="dxa" w:w="508"/>
          </w:tcPr>
          <w:p>
            <w:r>
              <w:t>即直筒型关节，目前我司有I型跟T型关节。二者除外壳安装方式不同外,其他参数均相同。I型关节T型关节</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B</w:t>
            </w:r>
          </w:p>
        </w:tc>
        <w:tc>
          <w:tcPr>
            <w:tcW w:type="dxa" w:w="508"/>
          </w:tcPr>
          <w:p>
            <w:r>
              <w:t>B表示该关节带制动器，F表示不带制动器。制动器可以在关节未通电时，保持锁定位置。</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M</w:t>
            </w:r>
          </w:p>
        </w:tc>
        <w:tc>
          <w:tcPr>
            <w:tcW w:type="dxa" w:w="508"/>
          </w:tcPr>
          <w:p>
            <w:r>
              <w:t>指输出端编码器配置:(M)输出端为多圈绝对值编码器:可在未通电的情况下持续记录运行角度，多圈功能需要电池并在包装内提供;(S) 输出端为单圈编码器:能提供输出端的角度绝对值。转过多圈时，重新上电后，不记录圈数。(HM)输出端为高精度多圈绝对值编码器;(HS)输出端为高精度单圈绝对值编码器;HM/HS输出端安装有高精度校准后的编码器;高精度（HM或HS）系列均内置扭矩传感器功能。该版本是在装配完成后增加了对整机装配误差的补偿，以及具有自动识别负载安装误差并且自动补偿因不同负载引起的弹性变形误差，适用于对绝对精度要求很高的场合。HM/HS型号的重复/绝对精度为±7/±15角秒,非HM/HS型号的重复/绝对精度为±10/±25角秒*。普通版本即可满足常见工业机器人及自动化行业需求如果您对绝对精度定位要求较高，建议选择HM/HS版本。</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18</w:t>
            </w:r>
          </w:p>
        </w:tc>
        <w:tc>
          <w:tcPr>
            <w:tcW w:type="dxa" w:w="508"/>
          </w:tcPr>
          <w:p>
            <w:r>
              <w:t>表示关节中间的通孔直径。</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w:t>
            </w:r>
          </w:p>
        </w:tc>
        <w:tc>
          <w:tcPr>
            <w:tcW w:type="dxa" w:w="508"/>
          </w:tcPr>
          <w:p>
            <w:r>
              <w:t>即关节的通信接口类型，有EtherCAT(简写E)与CANopen(简写C)两种。EtherCAT和CANopen因硬件不同，不能同时支持，请根据实际通信需求谨慎选择。EtherCAT和CANopen关节均支持RS485接口的Modbus协议。通信协议选型代号ECEtherCAT✔✖CANopen✖✔自定义CAN✔✔RS485接口的Modbus✔✔</w:t>
            </w:r>
          </w:p>
        </w:tc>
        <w:tc>
          <w:tcPr>
            <w:tcW w:type="dxa" w:w="508"/>
          </w:tcPr>
          <w:p>
            <w:r>
              <w:t>通信协议选型代号</w:t>
            </w:r>
          </w:p>
        </w:tc>
        <w:tc>
          <w:tcPr>
            <w:tcW w:type="dxa" w:w="508"/>
          </w:tcPr>
          <w:p>
            <w:r>
              <w:t>E</w:t>
            </w:r>
          </w:p>
        </w:tc>
        <w:tc>
          <w:tcPr>
            <w:tcW w:type="dxa" w:w="508"/>
          </w:tcPr>
          <w:p>
            <w:r>
              <w:t>C</w:t>
            </w:r>
          </w:p>
        </w:tc>
        <w:tc>
          <w:tcPr>
            <w:tcW w:type="dxa" w:w="508"/>
          </w:tcPr>
          <w:p>
            <w:r>
              <w:t>EtherCAT</w:t>
            </w:r>
          </w:p>
        </w:tc>
        <w:tc>
          <w:tcPr>
            <w:tcW w:type="dxa" w:w="508"/>
          </w:tcPr>
          <w:p>
            <w:r>
              <w:t>✔</w:t>
            </w:r>
          </w:p>
        </w:tc>
        <w:tc>
          <w:tcPr>
            <w:tcW w:type="dxa" w:w="508"/>
          </w:tcPr>
          <w:p>
            <w:r>
              <w:t>✖</w:t>
            </w:r>
          </w:p>
        </w:tc>
        <w:tc>
          <w:tcPr>
            <w:tcW w:type="dxa" w:w="508"/>
          </w:tcPr>
          <w:p>
            <w:r>
              <w:t>CANopen</w:t>
            </w:r>
          </w:p>
        </w:tc>
        <w:tc>
          <w:tcPr>
            <w:tcW w:type="dxa" w:w="508"/>
          </w:tcPr>
          <w:p>
            <w:r>
              <w:t>✖</w:t>
            </w:r>
          </w:p>
        </w:tc>
        <w:tc>
          <w:tcPr>
            <w:tcW w:type="dxa" w:w="508"/>
          </w:tcPr>
          <w:p>
            <w:r>
              <w:t>✔</w:t>
            </w:r>
          </w:p>
        </w:tc>
        <w:tc>
          <w:tcPr>
            <w:tcW w:type="dxa" w:w="508"/>
          </w:tcPr>
          <w:p>
            <w:r>
              <w:t>自定义CAN</w:t>
            </w:r>
          </w:p>
        </w:tc>
        <w:tc>
          <w:tcPr>
            <w:tcW w:type="dxa" w:w="508"/>
          </w:tcPr>
          <w:p>
            <w:r>
              <w:t>✔</w:t>
            </w:r>
          </w:p>
        </w:tc>
        <w:tc>
          <w:tcPr>
            <w:tcW w:type="dxa" w:w="508"/>
          </w:tcPr>
          <w:p>
            <w:r>
              <w:t>✔</w:t>
            </w:r>
          </w:p>
        </w:tc>
        <w:tc>
          <w:tcPr>
            <w:tcW w:type="dxa" w:w="508"/>
          </w:tcPr>
          <w:p>
            <w:r>
              <w:t>RS485接口的Modbus</w:t>
            </w:r>
          </w:p>
        </w:tc>
        <w:tc>
          <w:tcPr>
            <w:tcW w:type="dxa" w:w="508"/>
          </w:tcPr>
          <w:p>
            <w:r>
              <w:t>✔</w:t>
            </w:r>
          </w:p>
        </w:tc>
        <w:tc>
          <w:tcPr>
            <w:tcW w:type="dxa" w:w="508"/>
          </w:tcPr>
          <w:p>
            <w:r>
              <w:t>✔</w:t>
            </w:r>
          </w:p>
        </w:tc>
      </w:tr>
      <w:tr>
        <w:tc>
          <w:tcPr>
            <w:tcW w:type="dxa" w:w="508"/>
          </w:tcPr>
          <w:p>
            <w:r>
              <w:t>通信协议选型代号</w:t>
            </w:r>
          </w:p>
        </w:tc>
        <w:tc>
          <w:tcPr>
            <w:tcW w:type="dxa" w:w="508"/>
          </w:tcPr>
          <w:p>
            <w:r>
              <w:t>E</w:t>
            </w:r>
          </w:p>
        </w:tc>
        <w:tc>
          <w:tcPr>
            <w:tcW w:type="dxa" w:w="508"/>
          </w:tcPr>
          <w:p>
            <w:r>
              <w:t>C</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EtherCAT</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CANopen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自定义CAN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RS485接口的Modbus</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N</w:t>
            </w:r>
          </w:p>
        </w:tc>
        <w:tc>
          <w:tcPr>
            <w:tcW w:type="dxa" w:w="508"/>
          </w:tcPr>
          <w:p>
            <w:r>
              <w:t>N表示无扭矩传感器，T代表双编码器差值测量法的扭矩传感器，带扭矩传感器的版本均内置高精度（HM或HS）系列编码器，详见《关节模组手册》第二十二章</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w:t>
            </w:r>
          </w:p>
        </w:tc>
        <w:tc>
          <w:tcPr>
            <w:tcW w:type="dxa" w:w="508"/>
          </w:tcPr>
          <w:p>
            <w:r>
              <w:t>定制尾缀C—使用低温油脂，详见《eRob关节高低温可靠性测试报告》https://www.zeroerr.cn/Certification/95.html</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指定品牌的减速机L D-使用绿的谐波减速机HM-使用杉川（原大族）减速机L F-使用来福减速机目前有且仅有以上三个品牌为我方现有合格供应商在多数场景下，我们建议您无需指定特定的减速机供应商指定的供应商产品可能受市场价格波动和交货周期影响</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bl>
    <w:p>
      <w:pPr>
        <w:pStyle w:val="Heading4"/>
      </w:pPr>
      <w:r>
        <w:t>关节参数示意图</w:t>
      </w:r>
    </w:p>
    <w:p>
      <w:pPr>
        <w:jc w:val="center"/>
      </w:pPr>
      <w:r>
        <w:drawing>
          <wp:inline xmlns:a="http://schemas.openxmlformats.org/drawingml/2006/main" xmlns:pic="http://schemas.openxmlformats.org/drawingml/2006/picture">
            <wp:extent cx="4114800" cy="2294530"/>
            <wp:docPr id="72" name="Picture 72"/>
            <wp:cNvGraphicFramePr>
              <a:graphicFrameLocks noChangeAspect="1"/>
            </wp:cNvGraphicFramePr>
            <a:graphic>
              <a:graphicData uri="http://schemas.openxmlformats.org/drawingml/2006/picture">
                <pic:pic>
                  <pic:nvPicPr>
                    <pic:cNvPr id="0" name="5ed0fb78c86a.jpg"/>
                    <pic:cNvPicPr/>
                  </pic:nvPicPr>
                  <pic:blipFill>
                    <a:blip r:embed="rId16"/>
                    <a:stretch>
                      <a:fillRect/>
                    </a:stretch>
                  </pic:blipFill>
                  <pic:spPr>
                    <a:xfrm>
                      <a:off x="0" y="0"/>
                      <a:ext cx="4114800" cy="2294530"/>
                    </a:xfrm>
                    <a:prstGeom prst="rect"/>
                  </pic:spPr>
                </pic:pic>
              </a:graphicData>
            </a:graphic>
          </wp:inline>
        </w:drawing>
      </w:r>
    </w:p>
    <w:p>
      <w:pPr>
        <w:pStyle w:val="Heading4"/>
      </w:pPr>
      <w:r>
        <w:t>应用领域</w:t>
      </w:r>
    </w:p>
    <w:p>
      <w:r>
        <w:t>• 协作机器人</w:t>
      </w:r>
    </w:p>
    <w:p>
      <w:r>
        <w:t>• 医疗机器人自动化设备</w:t>
      </w:r>
    </w:p>
    <w:p>
      <w:r>
        <w:t>*关于精度具体说明，详见机器人关节精度检测报告</w:t>
      </w:r>
    </w:p>
    <w:p>
      <w:pPr>
        <w:pStyle w:val="Heading3"/>
      </w:pPr>
      <w:r>
        <w:t>资料下载</w:t>
      </w:r>
    </w:p>
    <w:p>
      <w:r>
        <w:t>• eRob系列简介</w:t>
      </w:r>
    </w:p>
    <w:p>
      <w:r>
        <w:t>• eRob80 I型_2D/3D图纸</w:t>
      </w:r>
    </w:p>
    <w:p>
      <w:r>
        <w:t>• 3kg负载协作机器人参考设计</w:t>
      </w:r>
    </w:p>
    <w:p>
      <w:r>
        <w:t>• 5kg负载协作机器人参考设计</w:t>
      </w:r>
    </w:p>
    <w:p>
      <w:r>
        <w:t>• 10kg负载协作机器人参考设计</w:t>
      </w:r>
    </w:p>
    <w:p>
      <w:r>
        <w:t>• 产品使用资料下载</w:t>
      </w:r>
    </w:p>
    <w:p>
      <w:r>
        <w:t>• eRob关节参数表</w:t>
      </w:r>
    </w:p>
    <w:p>
      <w:pPr>
        <w:pStyle w:val="Heading3"/>
      </w:pPr>
      <w:r>
        <w:t>联系我们</w:t>
      </w:r>
    </w:p>
    <w:p>
      <w:r>
        <w:t>售前咨询：电话：134 8079 6208邮箱：sales@zeroerr.com</w:t>
      </w:r>
    </w:p>
    <w:p>
      <w:pPr>
        <w:jc w:val="center"/>
      </w:pPr>
      <w:r>
        <w:drawing>
          <wp:inline xmlns:a="http://schemas.openxmlformats.org/drawingml/2006/main" xmlns:pic="http://schemas.openxmlformats.org/drawingml/2006/picture">
            <wp:extent cx="4114800" cy="4033800"/>
            <wp:docPr id="73" name="Picture 73"/>
            <wp:cNvGraphicFramePr>
              <a:graphicFrameLocks noChangeAspect="1"/>
            </wp:cNvGraphicFramePr>
            <a:graphic>
              <a:graphicData uri="http://schemas.openxmlformats.org/drawingml/2006/picture">
                <pic:pic>
                  <pic:nvPicPr>
                    <pic:cNvPr id="0" name="f4ecaec1150a.png"/>
                    <pic:cNvPicPr/>
                  </pic:nvPicPr>
                  <pic:blipFill>
                    <a:blip r:embed="rId17"/>
                    <a:stretch>
                      <a:fillRect/>
                    </a:stretch>
                  </pic:blipFill>
                  <pic:spPr>
                    <a:xfrm>
                      <a:off x="0" y="0"/>
                      <a:ext cx="4114800" cy="4033800"/>
                    </a:xfrm>
                    <a:prstGeom prst="rect"/>
                  </pic:spPr>
                </pic:pic>
              </a:graphicData>
            </a:graphic>
          </wp:inline>
        </w:drawing>
      </w:r>
    </w:p>
    <w:p>
      <w:r>
        <w:br w:type="page"/>
      </w:r>
    </w:p>
    <w:p>
      <w:pPr>
        <w:pStyle w:val="Heading1"/>
      </w:pPr>
      <w:r>
        <w:t>eRob 90I V6</w:t>
      </w:r>
    </w:p>
    <w:p>
      <w:r>
        <w:rPr>
          <w:i/>
        </w:rPr>
        <w:t>原文链接: https://www.zeroerr.cn/eRob/eRob90.html</w:t>
      </w:r>
    </w:p>
    <w:p>
      <w:pPr>
        <w:jc w:val="center"/>
      </w:pPr>
      <w:r>
        <w:drawing>
          <wp:inline xmlns:a="http://schemas.openxmlformats.org/drawingml/2006/main" xmlns:pic="http://schemas.openxmlformats.org/drawingml/2006/picture">
            <wp:extent cx="4114800" cy="950937"/>
            <wp:docPr id="74" name="Picture 74"/>
            <wp:cNvGraphicFramePr>
              <a:graphicFrameLocks noChangeAspect="1"/>
            </wp:cNvGraphicFramePr>
            <a:graphic>
              <a:graphicData uri="http://schemas.openxmlformats.org/drawingml/2006/picture">
                <pic:pic>
                  <pic:nvPicPr>
                    <pic:cNvPr id="0" name="445526b77373.png"/>
                    <pic:cNvPicPr/>
                  </pic:nvPicPr>
                  <pic:blipFill>
                    <a:blip r:embed="rId18"/>
                    <a:stretch>
                      <a:fillRect/>
                    </a:stretch>
                  </pic:blipFill>
                  <pic:spPr>
                    <a:xfrm>
                      <a:off x="0" y="0"/>
                      <a:ext cx="4114800" cy="950937"/>
                    </a:xfrm>
                    <a:prstGeom prst="rect"/>
                  </pic:spPr>
                </pic:pic>
              </a:graphicData>
            </a:graphic>
          </wp:inline>
        </w:drawing>
      </w:r>
    </w:p>
    <w:p>
      <w:pPr>
        <w:pStyle w:val="Heading2"/>
      </w:pPr>
      <w:r>
        <w:t>eRob 90I V6</w:t>
      </w:r>
    </w:p>
    <w:p>
      <w:pPr>
        <w:pStyle w:val="Heading4"/>
      </w:pPr>
      <w:r>
        <w:t>直筒I型机器人关节</w:t>
      </w:r>
    </w:p>
    <w:tbl>
      <w:tblPr>
        <w:tblStyle w:val="TableGrid"/>
        <w:tblW w:type="auto" w:w="0"/>
        <w:tblLook w:firstColumn="1" w:firstRow="1" w:lastColumn="0" w:lastRow="0" w:noHBand="0" w:noVBand="1" w:val="04A0"/>
      </w:tblPr>
      <w:tblGrid>
        <w:gridCol w:w="8640"/>
      </w:tblGrid>
      <w:tr>
        <w:tc>
          <w:tcPr>
            <w:tcW w:type="dxa" w:w="8640"/>
          </w:tcPr>
          <w:p>
            <w:r>
              <w:t>基础参数</w:t>
            </w:r>
          </w:p>
        </w:tc>
      </w:tr>
      <w:tr>
        <w:tc>
          <w:tcPr>
            <w:tcW w:type="dxa" w:w="8640"/>
          </w:tcPr>
          <w:p>
            <w:r>
              <w:t>直径: 90mm</w:t>
            </w:r>
          </w:p>
        </w:tc>
      </w:tr>
      <w:tr>
        <w:tc>
          <w:tcPr>
            <w:tcW w:type="dxa" w:w="8640"/>
          </w:tcPr>
          <w:p>
            <w:r>
              <w:t>长度: 75.9mm</w:t>
            </w:r>
          </w:p>
        </w:tc>
      </w:tr>
      <w:tr>
        <w:tc>
          <w:tcPr>
            <w:tcW w:type="dxa" w:w="8640"/>
          </w:tcPr>
          <w:p>
            <w:r>
              <w:t>重量: 1.506kg</w:t>
            </w:r>
          </w:p>
        </w:tc>
      </w:tr>
      <w:tr>
        <w:tc>
          <w:tcPr>
            <w:tcW w:type="dxa" w:w="8640"/>
          </w:tcPr>
          <w:p>
            <w:r>
              <w:t>瞬间容许最大扭矩: 191Nm</w:t>
            </w:r>
          </w:p>
        </w:tc>
      </w:tr>
    </w:tbl>
    <w:p>
      <w:pPr>
        <w:jc w:val="center"/>
      </w:pPr>
      <w:r>
        <w:drawing>
          <wp:inline xmlns:a="http://schemas.openxmlformats.org/drawingml/2006/main" xmlns:pic="http://schemas.openxmlformats.org/drawingml/2006/picture">
            <wp:extent cx="4114800" cy="4114800"/>
            <wp:docPr id="75" name="Picture 75"/>
            <wp:cNvGraphicFramePr>
              <a:graphicFrameLocks noChangeAspect="1"/>
            </wp:cNvGraphicFramePr>
            <a:graphic>
              <a:graphicData uri="http://schemas.openxmlformats.org/drawingml/2006/picture">
                <pic:pic>
                  <pic:nvPicPr>
                    <pic:cNvPr id="0" name="9dd8c8745bc6.png"/>
                    <pic:cNvPicPr/>
                  </pic:nvPicPr>
                  <pic:blipFill>
                    <a:blip r:embed="rId27"/>
                    <a:stretch>
                      <a:fillRect/>
                    </a:stretch>
                  </pic:blipFill>
                  <pic:spPr>
                    <a:xfrm>
                      <a:off x="0" y="0"/>
                      <a:ext cx="4114800" cy="4114800"/>
                    </a:xfrm>
                    <a:prstGeom prst="rect"/>
                  </pic:spPr>
                </pic:pic>
              </a:graphicData>
            </a:graphic>
          </wp:inline>
        </w:drawing>
      </w:r>
    </w:p>
    <w:p>
      <w:pPr>
        <w:jc w:val="center"/>
      </w:pPr>
      <w:r>
        <w:drawing>
          <wp:inline xmlns:a="http://schemas.openxmlformats.org/drawingml/2006/main" xmlns:pic="http://schemas.openxmlformats.org/drawingml/2006/picture">
            <wp:extent cx="4114800" cy="4114800"/>
            <wp:docPr id="76" name="Picture 76"/>
            <wp:cNvGraphicFramePr>
              <a:graphicFrameLocks noChangeAspect="1"/>
            </wp:cNvGraphicFramePr>
            <a:graphic>
              <a:graphicData uri="http://schemas.openxmlformats.org/drawingml/2006/picture">
                <pic:pic>
                  <pic:nvPicPr>
                    <pic:cNvPr id="0" name="05a47f73a2d9.png"/>
                    <pic:cNvPicPr/>
                  </pic:nvPicPr>
                  <pic:blipFill>
                    <a:blip r:embed="rId33"/>
                    <a:stretch>
                      <a:fillRect/>
                    </a:stretch>
                  </pic:blipFill>
                  <pic:spPr>
                    <a:xfrm>
                      <a:off x="0" y="0"/>
                      <a:ext cx="4114800" cy="4114800"/>
                    </a:xfrm>
                    <a:prstGeom prst="rect"/>
                  </pic:spPr>
                </pic:pic>
              </a:graphicData>
            </a:graphic>
          </wp:inline>
        </w:drawing>
      </w:r>
    </w:p>
    <w:p>
      <w:pPr>
        <w:jc w:val="center"/>
      </w:pPr>
      <w:r>
        <w:drawing>
          <wp:inline xmlns:a="http://schemas.openxmlformats.org/drawingml/2006/main" xmlns:pic="http://schemas.openxmlformats.org/drawingml/2006/picture">
            <wp:extent cx="4114800" cy="4114800"/>
            <wp:docPr id="77" name="Picture 77"/>
            <wp:cNvGraphicFramePr>
              <a:graphicFrameLocks noChangeAspect="1"/>
            </wp:cNvGraphicFramePr>
            <a:graphic>
              <a:graphicData uri="http://schemas.openxmlformats.org/drawingml/2006/picture">
                <pic:pic>
                  <pic:nvPicPr>
                    <pic:cNvPr id="0" name="7cb6239561a7.png"/>
                    <pic:cNvPicPr/>
                  </pic:nvPicPr>
                  <pic:blipFill>
                    <a:blip r:embed="rId34"/>
                    <a:stretch>
                      <a:fillRect/>
                    </a:stretch>
                  </pic:blipFill>
                  <pic:spPr>
                    <a:xfrm>
                      <a:off x="0" y="0"/>
                      <a:ext cx="4114800" cy="4114800"/>
                    </a:xfrm>
                    <a:prstGeom prst="rect"/>
                  </pic:spPr>
                </pic:pic>
              </a:graphicData>
            </a:graphic>
          </wp:inline>
        </w:drawing>
      </w:r>
    </w:p>
    <w:p>
      <w:pPr>
        <w:jc w:val="center"/>
      </w:pPr>
      <w:r>
        <w:drawing>
          <wp:inline xmlns:a="http://schemas.openxmlformats.org/drawingml/2006/main" xmlns:pic="http://schemas.openxmlformats.org/drawingml/2006/picture">
            <wp:extent cx="4114800" cy="4114800"/>
            <wp:docPr id="78" name="Picture 78"/>
            <wp:cNvGraphicFramePr>
              <a:graphicFrameLocks noChangeAspect="1"/>
            </wp:cNvGraphicFramePr>
            <a:graphic>
              <a:graphicData uri="http://schemas.openxmlformats.org/drawingml/2006/picture">
                <pic:pic>
                  <pic:nvPicPr>
                    <pic:cNvPr id="0" name="6e5843957d28.png"/>
                    <pic:cNvPicPr/>
                  </pic:nvPicPr>
                  <pic:blipFill>
                    <a:blip r:embed="rId35"/>
                    <a:stretch>
                      <a:fillRect/>
                    </a:stretch>
                  </pic:blipFill>
                  <pic:spPr>
                    <a:xfrm>
                      <a:off x="0" y="0"/>
                      <a:ext cx="4114800" cy="4114800"/>
                    </a:xfrm>
                    <a:prstGeom prst="rect"/>
                  </pic:spPr>
                </pic:pic>
              </a:graphicData>
            </a:graphic>
          </wp:inline>
        </w:drawing>
      </w:r>
    </w:p>
    <w:p>
      <w:pPr>
        <w:jc w:val="center"/>
      </w:pPr>
      <w:r>
        <w:drawing>
          <wp:inline xmlns:a="http://schemas.openxmlformats.org/drawingml/2006/main" xmlns:pic="http://schemas.openxmlformats.org/drawingml/2006/picture">
            <wp:extent cx="4114800" cy="283992"/>
            <wp:docPr id="79" name="Picture 79"/>
            <wp:cNvGraphicFramePr>
              <a:graphicFrameLocks noChangeAspect="1"/>
            </wp:cNvGraphicFramePr>
            <a:graphic>
              <a:graphicData uri="http://schemas.openxmlformats.org/drawingml/2006/picture">
                <pic:pic>
                  <pic:nvPicPr>
                    <pic:cNvPr id="0" name="3a36a33db5f7.png"/>
                    <pic:cNvPicPr/>
                  </pic:nvPicPr>
                  <pic:blipFill>
                    <a:blip r:embed="rId36"/>
                    <a:stretch>
                      <a:fillRect/>
                    </a:stretch>
                  </pic:blipFill>
                  <pic:spPr>
                    <a:xfrm>
                      <a:off x="0" y="0"/>
                      <a:ext cx="4114800" cy="283992"/>
                    </a:xfrm>
                    <a:prstGeom prst="rect"/>
                  </pic:spPr>
                </pic:pic>
              </a:graphicData>
            </a:graphic>
          </wp:inline>
        </w:drawing>
      </w:r>
    </w:p>
    <w:p>
      <w:pPr>
        <w:jc w:val="center"/>
      </w:pPr>
      <w:r>
        <w:drawing>
          <wp:inline xmlns:a="http://schemas.openxmlformats.org/drawingml/2006/main" xmlns:pic="http://schemas.openxmlformats.org/drawingml/2006/picture">
            <wp:extent cx="4114800" cy="5681885"/>
            <wp:docPr id="80" name="Picture 80"/>
            <wp:cNvGraphicFramePr>
              <a:graphicFrameLocks noChangeAspect="1"/>
            </wp:cNvGraphicFramePr>
            <a:graphic>
              <a:graphicData uri="http://schemas.openxmlformats.org/drawingml/2006/picture">
                <pic:pic>
                  <pic:nvPicPr>
                    <pic:cNvPr id="0" name="49b98a1a9bd6.jpg"/>
                    <pic:cNvPicPr/>
                  </pic:nvPicPr>
                  <pic:blipFill>
                    <a:blip r:embed="rId37"/>
                    <a:stretch>
                      <a:fillRect/>
                    </a:stretch>
                  </pic:blipFill>
                  <pic:spPr>
                    <a:xfrm>
                      <a:off x="0" y="0"/>
                      <a:ext cx="4114800" cy="5681885"/>
                    </a:xfrm>
                    <a:prstGeom prst="rect"/>
                  </pic:spPr>
                </pic:pic>
              </a:graphicData>
            </a:graphic>
          </wp:inline>
        </w:drawing>
      </w:r>
    </w:p>
    <w:p>
      <w:r>
        <w:t>*</w:t>
      </w:r>
    </w:p>
    <w:p>
      <w:r>
        <w:t>在空载且环境温度为25℃、输出轴转速为0时，不同模组的测量数值存在差异，此数据仅供参考。</w:t>
      </w:r>
    </w:p>
    <w:p>
      <w:r>
        <w:t>**</w:t>
      </w:r>
    </w:p>
    <w:p>
      <w:r>
        <w:t>对于20kg 负载的协作机器人，在常规工况下，其六轴表面温度在不同模组与不同工况之间会有差异，仅供参考。</w:t>
      </w:r>
    </w:p>
    <w:p>
      <w:r>
        <w:t>***</w:t>
      </w:r>
    </w:p>
    <w:p>
      <w:r>
        <w:t>根据寿命计算公式，以20kg协作机器人四轴为例：由于末端三个eRob90关节自重减少，致使第4轴负载降低，从而提升了该轴寿命，参考计算如下：eRob 90I V6 寿命可提升13.2%。见《Harmonic Drive 组合型产品综合目录》第10页。</w:t>
      </w:r>
    </w:p>
    <w:p>
      <w:r>
        <w:t>由于末端三个eRob90关节自重减少，致使第4轴负载降低，从而提升了该轴寿命，参考计算如下：eRob 90I V6 寿命可提升13.2%。见《Harmonic Drive 组合型产品综合目录》第10页。</w:t>
      </w:r>
    </w:p>
    <w:p>
      <w:r>
        <w:t>由于末端三个eRob90关节自重减少，致使第4轴负载降低，从而提升了该轴寿命，参考计算如下：eRob 90I V6 寿命可提升13.2%。见《Harmonic Drive 组合型产品综合目录》第10页。</w:t>
      </w:r>
    </w:p>
    <w:p>
      <w:r>
        <w:t>eRob 90I V6 寿命可提升13.2%。见《Harmonic Drive 组合型产品综合目录》第10页。</w:t>
      </w:r>
    </w:p>
    <w:p>
      <w:r>
        <w:t>eRob 90I V6 寿命可提升13.2%。见《Harmonic Drive 组合型产品综合目录》第10页。</w:t>
      </w:r>
    </w:p>
    <w:p>
      <w:r>
        <w:t>eRob 90I V6 寿命可提升13.2%。见《Harmonic Drive 组合型产品综合目录》第10页。</w:t>
      </w:r>
    </w:p>
    <w:p>
      <w:r>
        <w:t>eRob 90I V6 寿命可提升13.2%。见《Harmonic Drive 组合型产品综合目录》第10页。</w:t>
      </w:r>
    </w:p>
    <w:p>
      <w:r>
        <w:t>eRob 90I V6 寿命可提升13.2%。见《Harmonic Drive 组合型产品综合目录》第10页。</w:t>
      </w:r>
    </w:p>
    <w:p>
      <w:r>
        <w:t>eRob 90I V6 寿命可提升13.2%。见《Harmonic Drive 组合型产品综合目录》第10页。</w:t>
      </w:r>
    </w:p>
    <w:p>
      <w:r>
        <w:t>见《Harmonic Drive 组合型产品综合目录》第10页。</w:t>
      </w:r>
    </w:p>
    <w:p>
      <w:r>
        <w:t>见《Harmonic Drive 组合型产品综合目录》第10页。</w:t>
      </w:r>
    </w:p>
    <w:p>
      <w:pPr>
        <w:pStyle w:val="Heading3"/>
      </w:pPr>
      <w:r>
        <w:t>版本相同点及其他参数</w:t>
      </w:r>
    </w:p>
    <w:tbl>
      <w:tblPr>
        <w:tblStyle w:val="TableGrid"/>
        <w:tblW w:type="auto" w:w="0"/>
        <w:tblLook w:firstColumn="1" w:firstRow="1" w:lastColumn="0" w:lastRow="0" w:noHBand="0" w:noVBand="1" w:val="04A0"/>
      </w:tblPr>
      <w:tblGrid>
        <w:gridCol w:w="1728"/>
        <w:gridCol w:w="1728"/>
        <w:gridCol w:w="1728"/>
        <w:gridCol w:w="1728"/>
        <w:gridCol w:w="1728"/>
      </w:tblGrid>
      <w:tr>
        <w:tc>
          <w:tcPr>
            <w:tcW w:type="dxa" w:w="1728"/>
          </w:tcPr>
          <w:p>
            <w:r>
              <w:t>版本相同点</w:t>
            </w:r>
          </w:p>
        </w:tc>
        <w:tc>
          <w:tcPr>
            <w:tcW w:type="dxa" w:w="1728"/>
          </w:tcPr>
          <w:p>
            <w:r>
              <w:t>安装方式</w:t>
            </w:r>
          </w:p>
        </w:tc>
        <w:tc>
          <w:tcPr>
            <w:tcW w:type="dxa" w:w="1728"/>
          </w:tcPr>
          <w:p>
            <w:r>
              <w:t>均为端面安装，孔位相同，可互相兼容安装接口</w:t>
            </w:r>
          </w:p>
        </w:tc>
        <w:tc>
          <w:tcPr>
            <w:tcW w:type="dxa" w:w="1728"/>
          </w:tcPr>
          <w:p/>
        </w:tc>
        <w:tc>
          <w:tcPr>
            <w:tcW w:type="dxa" w:w="1728"/>
          </w:tcPr>
          <w:p/>
        </w:tc>
      </w:tr>
      <w:tr>
        <w:tc>
          <w:tcPr>
            <w:tcW w:type="dxa" w:w="1728"/>
          </w:tcPr>
          <w:p>
            <w:r>
              <w:t>内孔</w:t>
            </w:r>
          </w:p>
        </w:tc>
        <w:tc>
          <w:tcPr>
            <w:tcW w:type="dxa" w:w="1728"/>
          </w:tcPr>
          <w:p>
            <w:r>
              <w:t>18mm</w:t>
            </w:r>
          </w:p>
        </w:tc>
        <w:tc>
          <w:tcPr>
            <w:tcW w:type="dxa" w:w="1728"/>
          </w:tcPr>
          <w:p/>
        </w:tc>
        <w:tc>
          <w:tcPr>
            <w:tcW w:type="dxa" w:w="1728"/>
          </w:tcPr>
          <w:p/>
        </w:tc>
        <w:tc>
          <w:tcPr>
            <w:tcW w:type="dxa" w:w="1728"/>
          </w:tcPr>
          <w:p/>
        </w:tc>
      </w:tr>
      <w:tr>
        <w:tc>
          <w:tcPr>
            <w:tcW w:type="dxa" w:w="1728"/>
          </w:tcPr>
          <w:p>
            <w:r>
              <w:t>精度</w:t>
            </w:r>
          </w:p>
        </w:tc>
        <w:tc>
          <w:tcPr>
            <w:tcW w:type="dxa" w:w="1728"/>
          </w:tcPr>
          <w:p>
            <w:r>
              <w:t>重复/绝对定位精度：±7/±15角秒或±10/±25角秒*</w:t>
            </w:r>
          </w:p>
        </w:tc>
        <w:tc>
          <w:tcPr>
            <w:tcW w:type="dxa" w:w="1728"/>
          </w:tcPr>
          <w:p/>
        </w:tc>
        <w:tc>
          <w:tcPr>
            <w:tcW w:type="dxa" w:w="1728"/>
          </w:tcPr>
          <w:p/>
        </w:tc>
        <w:tc>
          <w:tcPr>
            <w:tcW w:type="dxa" w:w="1728"/>
          </w:tcPr>
          <w:p/>
        </w:tc>
      </w:tr>
      <w:tr>
        <w:tc>
          <w:tcPr>
            <w:tcW w:type="dxa" w:w="1728"/>
          </w:tcPr>
          <w:p>
            <w:r>
              <w:t>电气接口</w:t>
            </w:r>
          </w:p>
        </w:tc>
        <w:tc>
          <w:tcPr>
            <w:tcW w:type="dxa" w:w="1728"/>
          </w:tcPr>
          <w:p>
            <w:r>
              <w:t>通信方式：EtherCAT/CANopen/Modbus，输出端编码器分辨率：19/20Bit</w:t>
            </w:r>
          </w:p>
        </w:tc>
        <w:tc>
          <w:tcPr>
            <w:tcW w:type="dxa" w:w="1728"/>
          </w:tcPr>
          <w:p/>
        </w:tc>
        <w:tc>
          <w:tcPr>
            <w:tcW w:type="dxa" w:w="1728"/>
          </w:tcPr>
          <w:p/>
        </w:tc>
        <w:tc>
          <w:tcPr>
            <w:tcW w:type="dxa" w:w="1728"/>
          </w:tcPr>
          <w:p/>
        </w:tc>
      </w:tr>
      <w:tr>
        <w:tc>
          <w:tcPr>
            <w:tcW w:type="dxa" w:w="1728"/>
          </w:tcPr>
          <w:p>
            <w:r>
              <w:t>谐波减速机-速比</w:t>
            </w:r>
          </w:p>
        </w:tc>
        <w:tc>
          <w:tcPr>
            <w:tcW w:type="dxa" w:w="1728"/>
          </w:tcPr>
          <w:p>
            <w:r>
              <w:t>20-50</w:t>
            </w:r>
          </w:p>
        </w:tc>
        <w:tc>
          <w:tcPr>
            <w:tcW w:type="dxa" w:w="1728"/>
          </w:tcPr>
          <w:p>
            <w:r>
              <w:t>20-80</w:t>
            </w:r>
          </w:p>
        </w:tc>
        <w:tc>
          <w:tcPr>
            <w:tcW w:type="dxa" w:w="1728"/>
          </w:tcPr>
          <w:p>
            <w:r>
              <w:t>20-100</w:t>
            </w:r>
          </w:p>
        </w:tc>
        <w:tc>
          <w:tcPr>
            <w:tcW w:type="dxa" w:w="1728"/>
          </w:tcPr>
          <w:p>
            <w:r>
              <w:t>20-120</w:t>
            </w:r>
          </w:p>
        </w:tc>
      </w:tr>
      <w:tr>
        <w:tc>
          <w:tcPr>
            <w:tcW w:type="dxa" w:w="1728"/>
          </w:tcPr>
          <w:p>
            <w:r>
              <w:t>启停峰值扭矩（Nm）</w:t>
            </w:r>
          </w:p>
        </w:tc>
        <w:tc>
          <w:tcPr>
            <w:tcW w:type="dxa" w:w="1728"/>
          </w:tcPr>
          <w:p>
            <w:r>
              <w:t>73</w:t>
            </w:r>
          </w:p>
        </w:tc>
        <w:tc>
          <w:tcPr>
            <w:tcW w:type="dxa" w:w="1728"/>
          </w:tcPr>
          <w:p>
            <w:r>
              <w:t>96</w:t>
            </w:r>
          </w:p>
        </w:tc>
        <w:tc>
          <w:tcPr>
            <w:tcW w:type="dxa" w:w="1728"/>
          </w:tcPr>
          <w:p>
            <w:r>
              <w:t>107</w:t>
            </w:r>
          </w:p>
        </w:tc>
        <w:tc>
          <w:tcPr>
            <w:tcW w:type="dxa" w:w="1728"/>
          </w:tcPr>
          <w:p>
            <w:r>
              <w:t>113</w:t>
            </w:r>
          </w:p>
        </w:tc>
      </w:tr>
      <w:tr>
        <w:tc>
          <w:tcPr>
            <w:tcW w:type="dxa" w:w="1728"/>
          </w:tcPr>
          <w:p>
            <w:r>
              <w:t>平均负载转矩容许最大值（Nm）</w:t>
            </w:r>
          </w:p>
        </w:tc>
        <w:tc>
          <w:tcPr>
            <w:tcW w:type="dxa" w:w="1728"/>
          </w:tcPr>
          <w:p>
            <w:r>
              <w:t>44</w:t>
            </w:r>
          </w:p>
        </w:tc>
        <w:tc>
          <w:tcPr>
            <w:tcW w:type="dxa" w:w="1728"/>
          </w:tcPr>
          <w:p>
            <w:r>
              <w:t>61</w:t>
            </w:r>
          </w:p>
        </w:tc>
        <w:tc>
          <w:tcPr>
            <w:tcW w:type="dxa" w:w="1728"/>
          </w:tcPr>
          <w:p>
            <w:r>
              <w:t>64</w:t>
            </w:r>
          </w:p>
        </w:tc>
        <w:tc>
          <w:tcPr>
            <w:tcW w:type="dxa" w:w="1728"/>
          </w:tcPr>
          <w:p>
            <w:r>
              <w:t>64</w:t>
            </w:r>
          </w:p>
        </w:tc>
      </w:tr>
      <w:tr>
        <w:tc>
          <w:tcPr>
            <w:tcW w:type="dxa" w:w="1728"/>
          </w:tcPr>
          <w:p>
            <w:r>
              <w:t>额定扭矩（Nm）</w:t>
            </w:r>
          </w:p>
        </w:tc>
        <w:tc>
          <w:tcPr>
            <w:tcW w:type="dxa" w:w="1728"/>
          </w:tcPr>
          <w:p>
            <w:r>
              <w:t>33</w:t>
            </w:r>
          </w:p>
        </w:tc>
        <w:tc>
          <w:tcPr>
            <w:tcW w:type="dxa" w:w="1728"/>
          </w:tcPr>
          <w:p>
            <w:r>
              <w:t>44</w:t>
            </w:r>
          </w:p>
        </w:tc>
        <w:tc>
          <w:tcPr>
            <w:tcW w:type="dxa" w:w="1728"/>
          </w:tcPr>
          <w:p>
            <w:r>
              <w:t>52</w:t>
            </w:r>
          </w:p>
        </w:tc>
        <w:tc>
          <w:tcPr>
            <w:tcW w:type="dxa" w:w="1728"/>
          </w:tcPr>
          <w:p>
            <w:r>
              <w:t>52</w:t>
            </w:r>
          </w:p>
        </w:tc>
      </w:tr>
      <w:tr>
        <w:tc>
          <w:tcPr>
            <w:tcW w:type="dxa" w:w="1728"/>
          </w:tcPr>
          <w:p>
            <w:r>
              <w:t>瞬间容许最大扭矩（Nm）</w:t>
            </w:r>
          </w:p>
        </w:tc>
        <w:tc>
          <w:tcPr>
            <w:tcW w:type="dxa" w:w="1728"/>
          </w:tcPr>
          <w:p>
            <w:r>
              <w:t>127</w:t>
            </w:r>
          </w:p>
        </w:tc>
        <w:tc>
          <w:tcPr>
            <w:tcW w:type="dxa" w:w="1728"/>
          </w:tcPr>
          <w:p>
            <w:r>
              <w:t>165</w:t>
            </w:r>
          </w:p>
        </w:tc>
        <w:tc>
          <w:tcPr>
            <w:tcW w:type="dxa" w:w="1728"/>
          </w:tcPr>
          <w:p>
            <w:r>
              <w:t>191</w:t>
            </w:r>
          </w:p>
        </w:tc>
        <w:tc>
          <w:tcPr>
            <w:tcW w:type="dxa" w:w="1728"/>
          </w:tcPr>
          <w:p>
            <w:r>
              <w:t>191</w:t>
            </w:r>
          </w:p>
        </w:tc>
      </w:tr>
      <w:tr>
        <w:tc>
          <w:tcPr>
            <w:tcW w:type="dxa" w:w="1728"/>
          </w:tcPr>
          <w:p>
            <w:r>
              <w:t>输出端峰值转速(RPM)</w:t>
            </w:r>
          </w:p>
        </w:tc>
        <w:tc>
          <w:tcPr>
            <w:tcW w:type="dxa" w:w="1728"/>
          </w:tcPr>
          <w:p>
            <w:r>
              <w:t>60</w:t>
            </w:r>
          </w:p>
        </w:tc>
        <w:tc>
          <w:tcPr>
            <w:tcW w:type="dxa" w:w="1728"/>
          </w:tcPr>
          <w:p>
            <w:r>
              <w:t>37.5</w:t>
            </w:r>
          </w:p>
        </w:tc>
        <w:tc>
          <w:tcPr>
            <w:tcW w:type="dxa" w:w="1728"/>
          </w:tcPr>
          <w:p>
            <w:r>
              <w:t>30</w:t>
            </w:r>
          </w:p>
        </w:tc>
        <w:tc>
          <w:tcPr>
            <w:tcW w:type="dxa" w:w="1728"/>
          </w:tcPr>
          <w:p>
            <w:r>
              <w:t>25</w:t>
            </w:r>
          </w:p>
        </w:tc>
      </w:tr>
      <w:tr>
        <w:tc>
          <w:tcPr>
            <w:tcW w:type="dxa" w:w="1728"/>
          </w:tcPr>
          <w:p>
            <w:r>
              <w:t>供电电压</w:t>
            </w:r>
          </w:p>
        </w:tc>
        <w:tc>
          <w:tcPr>
            <w:tcW w:type="dxa" w:w="1728"/>
          </w:tcPr>
          <w:p/>
        </w:tc>
        <w:tc>
          <w:tcPr>
            <w:tcW w:type="dxa" w:w="1728"/>
          </w:tcPr>
          <w:p/>
        </w:tc>
        <w:tc>
          <w:tcPr>
            <w:tcW w:type="dxa" w:w="1728"/>
          </w:tcPr>
          <w:p/>
        </w:tc>
        <w:tc>
          <w:tcPr>
            <w:tcW w:type="dxa" w:w="1728"/>
          </w:tcPr>
          <w:p/>
        </w:tc>
      </w:tr>
      <w:tr>
        <w:tc>
          <w:tcPr>
            <w:tcW w:type="dxa" w:w="1728"/>
          </w:tcPr>
          <w:p>
            <w:r>
              <w:t>48V（±10%）请务必详细阅读《为什么不能用普通的开关电源作为模组的供电?》以及《关节模组手册》第三章eRob输入电源说明</w:t>
            </w:r>
          </w:p>
        </w:tc>
        <w:tc>
          <w:tcPr>
            <w:tcW w:type="dxa" w:w="1728"/>
          </w:tcPr>
          <w:p/>
        </w:tc>
        <w:tc>
          <w:tcPr>
            <w:tcW w:type="dxa" w:w="1728"/>
          </w:tcPr>
          <w:p/>
        </w:tc>
        <w:tc>
          <w:tcPr>
            <w:tcW w:type="dxa" w:w="1728"/>
          </w:tcPr>
          <w:p/>
        </w:tc>
        <w:tc>
          <w:tcPr>
            <w:tcW w:type="dxa" w:w="1728"/>
          </w:tcPr>
          <w:p/>
        </w:tc>
      </w:tr>
      <w:tr>
        <w:tc>
          <w:tcPr>
            <w:tcW w:type="dxa" w:w="1728"/>
          </w:tcPr>
          <w:p>
            <w:r>
              <w:t>版本型号</w:t>
            </w:r>
          </w:p>
        </w:tc>
        <w:tc>
          <w:tcPr>
            <w:tcW w:type="dxa" w:w="1728"/>
          </w:tcPr>
          <w:p>
            <w:r>
              <w:t>v3</w:t>
            </w:r>
          </w:p>
        </w:tc>
        <w:tc>
          <w:tcPr>
            <w:tcW w:type="dxa" w:w="1728"/>
          </w:tcPr>
          <w:p>
            <w:r>
              <w:t>v6</w:t>
            </w:r>
          </w:p>
        </w:tc>
        <w:tc>
          <w:tcPr>
            <w:tcW w:type="dxa" w:w="1728"/>
          </w:tcPr>
          <w:p/>
        </w:tc>
        <w:tc>
          <w:tcPr>
            <w:tcW w:type="dxa" w:w="1728"/>
          </w:tcPr>
          <w:p/>
        </w:tc>
      </w:tr>
      <w:tr>
        <w:tc>
          <w:tcPr>
            <w:tcW w:type="dxa" w:w="1728"/>
          </w:tcPr>
          <w:p>
            <w:r>
              <w:t>电机功率（W）</w:t>
            </w:r>
          </w:p>
        </w:tc>
        <w:tc>
          <w:tcPr>
            <w:tcW w:type="dxa" w:w="1728"/>
          </w:tcPr>
          <w:p>
            <w:r>
              <w:t>300</w:t>
            </w:r>
          </w:p>
        </w:tc>
        <w:tc>
          <w:tcPr>
            <w:tcW w:type="dxa" w:w="1728"/>
          </w:tcPr>
          <w:p>
            <w:r>
              <w:t>314</w:t>
            </w:r>
          </w:p>
        </w:tc>
        <w:tc>
          <w:tcPr>
            <w:tcW w:type="dxa" w:w="1728"/>
          </w:tcPr>
          <w:p/>
        </w:tc>
        <w:tc>
          <w:tcPr>
            <w:tcW w:type="dxa" w:w="1728"/>
          </w:tcPr>
          <w:p/>
        </w:tc>
      </w:tr>
      <w:tr>
        <w:tc>
          <w:tcPr>
            <w:tcW w:type="dxa" w:w="1728"/>
          </w:tcPr>
          <w:p>
            <w:r>
              <w:t>减速器输出端惯量（g-mm2）</w:t>
            </w:r>
          </w:p>
        </w:tc>
        <w:tc>
          <w:tcPr>
            <w:tcW w:type="dxa" w:w="1728"/>
          </w:tcPr>
          <w:p>
            <w:r>
              <w:t>297466</w:t>
            </w:r>
          </w:p>
        </w:tc>
        <w:tc>
          <w:tcPr>
            <w:tcW w:type="dxa" w:w="1728"/>
          </w:tcPr>
          <w:p>
            <w:r>
              <w:t>273391</w:t>
            </w:r>
          </w:p>
        </w:tc>
        <w:tc>
          <w:tcPr>
            <w:tcW w:type="dxa" w:w="1728"/>
          </w:tcPr>
          <w:p/>
        </w:tc>
        <w:tc>
          <w:tcPr>
            <w:tcW w:type="dxa" w:w="1728"/>
          </w:tcPr>
          <w:p/>
        </w:tc>
      </w:tr>
      <w:tr>
        <w:tc>
          <w:tcPr>
            <w:tcW w:type="dxa" w:w="1728"/>
          </w:tcPr>
          <w:p>
            <w:r>
              <w:t>减速器输出端质量（kg）</w:t>
            </w:r>
          </w:p>
        </w:tc>
        <w:tc>
          <w:tcPr>
            <w:tcW w:type="dxa" w:w="1728"/>
          </w:tcPr>
          <w:p>
            <w:r>
              <w:t>0.36</w:t>
            </w:r>
          </w:p>
        </w:tc>
        <w:tc>
          <w:tcPr>
            <w:tcW w:type="dxa" w:w="1728"/>
          </w:tcPr>
          <w:p>
            <w:r>
              <w:t>0.321</w:t>
            </w:r>
          </w:p>
        </w:tc>
        <w:tc>
          <w:tcPr>
            <w:tcW w:type="dxa" w:w="1728"/>
          </w:tcPr>
          <w:p/>
        </w:tc>
        <w:tc>
          <w:tcPr>
            <w:tcW w:type="dxa" w:w="1728"/>
          </w:tcPr>
          <w:p/>
        </w:tc>
      </w:tr>
      <w:tr>
        <w:tc>
          <w:tcPr>
            <w:tcW w:type="dxa" w:w="1728"/>
          </w:tcPr>
          <w:p>
            <w:r>
              <w:t>不含制动器版</w:t>
            </w:r>
          </w:p>
        </w:tc>
        <w:tc>
          <w:tcPr>
            <w:tcW w:type="dxa" w:w="1728"/>
          </w:tcPr>
          <w:p>
            <w:r>
              <w:t>减速器输入端惯量（g∙mm²）</w:t>
            </w:r>
          </w:p>
        </w:tc>
        <w:tc>
          <w:tcPr>
            <w:tcW w:type="dxa" w:w="1728"/>
          </w:tcPr>
          <w:p>
            <w:r>
              <w:t>139057</w:t>
            </w:r>
          </w:p>
        </w:tc>
        <w:tc>
          <w:tcPr>
            <w:tcW w:type="dxa" w:w="1728"/>
          </w:tcPr>
          <w:p>
            <w:r>
              <w:t>95791</w:t>
            </w:r>
          </w:p>
        </w:tc>
        <w:tc>
          <w:tcPr>
            <w:tcW w:type="dxa" w:w="1728"/>
          </w:tcPr>
          <w:p/>
        </w:tc>
      </w:tr>
      <w:tr>
        <w:tc>
          <w:tcPr>
            <w:tcW w:type="dxa" w:w="1728"/>
          </w:tcPr>
          <w:p>
            <w:r>
              <w:t>减速器输入端质量（kg）</w:t>
            </w:r>
          </w:p>
        </w:tc>
        <w:tc>
          <w:tcPr>
            <w:tcW w:type="dxa" w:w="1728"/>
          </w:tcPr>
          <w:p>
            <w:r>
              <w:t>0.41</w:t>
            </w:r>
          </w:p>
        </w:tc>
        <w:tc>
          <w:tcPr>
            <w:tcW w:type="dxa" w:w="1728"/>
          </w:tcPr>
          <w:p>
            <w:r>
              <w:t>0.257</w:t>
            </w:r>
          </w:p>
        </w:tc>
        <w:tc>
          <w:tcPr>
            <w:tcW w:type="dxa" w:w="1728"/>
          </w:tcPr>
          <w:p/>
        </w:tc>
        <w:tc>
          <w:tcPr>
            <w:tcW w:type="dxa" w:w="1728"/>
          </w:tcPr>
          <w:p/>
        </w:tc>
      </w:tr>
      <w:tr>
        <w:tc>
          <w:tcPr>
            <w:tcW w:type="dxa" w:w="1728"/>
          </w:tcPr>
          <w:p>
            <w:r>
              <w:t>外径x长度（mm）</w:t>
            </w:r>
          </w:p>
        </w:tc>
        <w:tc>
          <w:tcPr>
            <w:tcW w:type="dxa" w:w="1728"/>
          </w:tcPr>
          <w:p>
            <w:r>
              <w:t>Φ90x98.9</w:t>
            </w:r>
          </w:p>
        </w:tc>
        <w:tc>
          <w:tcPr>
            <w:tcW w:type="dxa" w:w="1728"/>
          </w:tcPr>
          <w:p>
            <w:r>
              <w:t>Φ90x75.9</w:t>
            </w:r>
          </w:p>
        </w:tc>
        <w:tc>
          <w:tcPr>
            <w:tcW w:type="dxa" w:w="1728"/>
          </w:tcPr>
          <w:p/>
        </w:tc>
        <w:tc>
          <w:tcPr>
            <w:tcW w:type="dxa" w:w="1728"/>
          </w:tcPr>
          <w:p/>
        </w:tc>
      </w:tr>
      <w:tr>
        <w:tc>
          <w:tcPr>
            <w:tcW w:type="dxa" w:w="1728"/>
          </w:tcPr>
          <w:p>
            <w:r>
              <w:t>总重量（KG）</w:t>
            </w:r>
          </w:p>
        </w:tc>
        <w:tc>
          <w:tcPr>
            <w:tcW w:type="dxa" w:w="1728"/>
          </w:tcPr>
          <w:p>
            <w:r>
              <w:t>1.75</w:t>
            </w:r>
          </w:p>
        </w:tc>
        <w:tc>
          <w:tcPr>
            <w:tcW w:type="dxa" w:w="1728"/>
          </w:tcPr>
          <w:p>
            <w:r>
              <w:t>1.506</w:t>
            </w:r>
          </w:p>
        </w:tc>
        <w:tc>
          <w:tcPr>
            <w:tcW w:type="dxa" w:w="1728"/>
          </w:tcPr>
          <w:p/>
        </w:tc>
        <w:tc>
          <w:tcPr>
            <w:tcW w:type="dxa" w:w="1728"/>
          </w:tcPr>
          <w:p/>
        </w:tc>
      </w:tr>
      <w:tr>
        <w:tc>
          <w:tcPr>
            <w:tcW w:type="dxa" w:w="1728"/>
          </w:tcPr>
          <w:p>
            <w:r>
              <w:t>含制动器版</w:t>
            </w:r>
          </w:p>
        </w:tc>
        <w:tc>
          <w:tcPr>
            <w:tcW w:type="dxa" w:w="1728"/>
          </w:tcPr>
          <w:p>
            <w:r>
              <w:t>减速器输入端惯量（g∙mm²）</w:t>
            </w:r>
          </w:p>
        </w:tc>
        <w:tc>
          <w:tcPr>
            <w:tcW w:type="dxa" w:w="1728"/>
          </w:tcPr>
          <w:p>
            <w:r>
              <w:t>147025</w:t>
            </w:r>
          </w:p>
        </w:tc>
        <w:tc>
          <w:tcPr>
            <w:tcW w:type="dxa" w:w="1728"/>
          </w:tcPr>
          <w:p>
            <w:r>
              <w:t>110213</w:t>
            </w:r>
          </w:p>
        </w:tc>
        <w:tc>
          <w:tcPr>
            <w:tcW w:type="dxa" w:w="1728"/>
          </w:tcPr>
          <w:p/>
        </w:tc>
      </w:tr>
      <w:tr>
        <w:tc>
          <w:tcPr>
            <w:tcW w:type="dxa" w:w="1728"/>
          </w:tcPr>
          <w:p>
            <w:r>
              <w:t>减速器输入端质量（kg）</w:t>
            </w:r>
          </w:p>
        </w:tc>
        <w:tc>
          <w:tcPr>
            <w:tcW w:type="dxa" w:w="1728"/>
          </w:tcPr>
          <w:p>
            <w:r>
              <w:t>0.43</w:t>
            </w:r>
          </w:p>
        </w:tc>
        <w:tc>
          <w:tcPr>
            <w:tcW w:type="dxa" w:w="1728"/>
          </w:tcPr>
          <w:p>
            <w:r>
              <w:t>0.292</w:t>
            </w:r>
          </w:p>
        </w:tc>
        <w:tc>
          <w:tcPr>
            <w:tcW w:type="dxa" w:w="1728"/>
          </w:tcPr>
          <w:p/>
        </w:tc>
        <w:tc>
          <w:tcPr>
            <w:tcW w:type="dxa" w:w="1728"/>
          </w:tcPr>
          <w:p/>
        </w:tc>
      </w:tr>
      <w:tr>
        <w:tc>
          <w:tcPr>
            <w:tcW w:type="dxa" w:w="1728"/>
          </w:tcPr>
          <w:p>
            <w:r>
              <w:t>外径x长度（mm）</w:t>
            </w:r>
          </w:p>
        </w:tc>
        <w:tc>
          <w:tcPr>
            <w:tcW w:type="dxa" w:w="1728"/>
          </w:tcPr>
          <w:p>
            <w:r>
              <w:t>Φ90x98.9</w:t>
            </w:r>
          </w:p>
        </w:tc>
        <w:tc>
          <w:tcPr>
            <w:tcW w:type="dxa" w:w="1728"/>
          </w:tcPr>
          <w:p>
            <w:r>
              <w:t>Φ90x75.9</w:t>
            </w:r>
          </w:p>
        </w:tc>
        <w:tc>
          <w:tcPr>
            <w:tcW w:type="dxa" w:w="1728"/>
          </w:tcPr>
          <w:p/>
        </w:tc>
        <w:tc>
          <w:tcPr>
            <w:tcW w:type="dxa" w:w="1728"/>
          </w:tcPr>
          <w:p/>
        </w:tc>
      </w:tr>
      <w:tr>
        <w:tc>
          <w:tcPr>
            <w:tcW w:type="dxa" w:w="1728"/>
          </w:tcPr>
          <w:p>
            <w:r>
              <w:t>总重量（KG）</w:t>
            </w:r>
          </w:p>
        </w:tc>
        <w:tc>
          <w:tcPr>
            <w:tcW w:type="dxa" w:w="1728"/>
          </w:tcPr>
          <w:p>
            <w:r>
              <w:t>1.87</w:t>
            </w:r>
          </w:p>
        </w:tc>
        <w:tc>
          <w:tcPr>
            <w:tcW w:type="dxa" w:w="1728"/>
          </w:tcPr>
          <w:p>
            <w:r>
              <w:t>1.639</w:t>
            </w:r>
          </w:p>
        </w:tc>
        <w:tc>
          <w:tcPr>
            <w:tcW w:type="dxa" w:w="1728"/>
          </w:tcPr>
          <w:p/>
        </w:tc>
        <w:tc>
          <w:tcPr>
            <w:tcW w:type="dxa" w:w="1728"/>
          </w:tcPr>
          <w:p/>
        </w:tc>
      </w:tr>
      <w:tr>
        <w:tc>
          <w:tcPr>
            <w:tcW w:type="dxa" w:w="1728"/>
          </w:tcPr>
          <w:p>
            <w:r>
              <w:t>共同参数</w:t>
            </w:r>
          </w:p>
        </w:tc>
        <w:tc>
          <w:tcPr>
            <w:tcW w:type="dxa" w:w="1728"/>
          </w:tcPr>
          <w:p>
            <w:r>
              <w:t>通孔直径：18mm, IP等级：IP54, 制动器类型：摩擦式阻尼制动器</w:t>
            </w:r>
          </w:p>
        </w:tc>
        <w:tc>
          <w:tcPr>
            <w:tcW w:type="dxa" w:w="1728"/>
          </w:tcPr>
          <w:p/>
        </w:tc>
        <w:tc>
          <w:tcPr>
            <w:tcW w:type="dxa" w:w="1728"/>
          </w:tcPr>
          <w:p/>
        </w:tc>
        <w:tc>
          <w:tcPr>
            <w:tcW w:type="dxa" w:w="1728"/>
          </w:tcPr>
          <w:p/>
        </w:tc>
      </w:tr>
      <w:tr>
        <w:tc>
          <w:tcPr>
            <w:tcW w:type="dxa" w:w="1728"/>
          </w:tcPr>
          <w:p>
            <w:r>
              <w:t>选装配置</w:t>
            </w:r>
          </w:p>
        </w:tc>
        <w:tc>
          <w:tcPr>
            <w:tcW w:type="dxa" w:w="1728"/>
          </w:tcPr>
          <w:p>
            <w:r>
              <w:t>通信方式：EtherCAT/CANopen/Modbus;输出端编码器分辨率19Bit,重复/绝对定位精度±10/±25角秒*;输出端编码器分辨率20Bit,重复/绝对定位精度±7/±15角秒*;</w:t>
            </w:r>
          </w:p>
        </w:tc>
        <w:tc>
          <w:tcPr>
            <w:tcW w:type="dxa" w:w="1728"/>
          </w:tcPr>
          <w:p/>
        </w:tc>
        <w:tc>
          <w:tcPr>
            <w:tcW w:type="dxa" w:w="1728"/>
          </w:tcPr>
          <w:p/>
        </w:tc>
        <w:tc>
          <w:tcPr>
            <w:tcW w:type="dxa" w:w="1728"/>
          </w:tcPr>
          <w:p/>
        </w:tc>
      </w:tr>
      <w:tr>
        <w:tc>
          <w:tcPr>
            <w:tcW w:type="dxa" w:w="1728"/>
          </w:tcPr>
          <w:p>
            <w:r>
              <w:t>注：以上参数只保留最新参数，在不同版本产品中略有差异，具体参数详见各型号、各版本图纸关于精度的具体说明，详见:机器人关节精度检测报告</w:t>
            </w:r>
          </w:p>
        </w:tc>
        <w:tc>
          <w:tcPr>
            <w:tcW w:type="dxa" w:w="1728"/>
          </w:tcPr>
          <w:p/>
        </w:tc>
        <w:tc>
          <w:tcPr>
            <w:tcW w:type="dxa" w:w="1728"/>
          </w:tcPr>
          <w:p/>
        </w:tc>
        <w:tc>
          <w:tcPr>
            <w:tcW w:type="dxa" w:w="1728"/>
          </w:tcPr>
          <w:p/>
        </w:tc>
        <w:tc>
          <w:tcPr>
            <w:tcW w:type="dxa" w:w="1728"/>
          </w:tcPr>
          <w:p/>
        </w:tc>
      </w:tr>
    </w:tbl>
    <w:p>
      <w:pPr>
        <w:pStyle w:val="Heading3"/>
      </w:pPr>
      <w:r>
        <w:t>后盖标识变更(以ECAT通讯协议为例)</w:t>
      </w:r>
    </w:p>
    <w:p>
      <w:pPr>
        <w:jc w:val="center"/>
      </w:pPr>
      <w:r>
        <w:drawing>
          <wp:inline xmlns:a="http://schemas.openxmlformats.org/drawingml/2006/main" xmlns:pic="http://schemas.openxmlformats.org/drawingml/2006/picture">
            <wp:extent cx="4114800" cy="2066370"/>
            <wp:docPr id="81" name="Picture 81"/>
            <wp:cNvGraphicFramePr>
              <a:graphicFrameLocks noChangeAspect="1"/>
            </wp:cNvGraphicFramePr>
            <a:graphic>
              <a:graphicData uri="http://schemas.openxmlformats.org/drawingml/2006/picture">
                <pic:pic>
                  <pic:nvPicPr>
                    <pic:cNvPr id="0" name="8afb3eb64d40.jpg"/>
                    <pic:cNvPicPr/>
                  </pic:nvPicPr>
                  <pic:blipFill>
                    <a:blip r:embed="rId15"/>
                    <a:stretch>
                      <a:fillRect/>
                    </a:stretch>
                  </pic:blipFill>
                  <pic:spPr>
                    <a:xfrm>
                      <a:off x="0" y="0"/>
                      <a:ext cx="4114800" cy="2066370"/>
                    </a:xfrm>
                    <a:prstGeom prst="rect"/>
                  </pic:spPr>
                </pic:pic>
              </a:graphicData>
            </a:graphic>
          </wp:inline>
        </w:drawing>
      </w:r>
    </w:p>
    <w:p>
      <w:r>
        <w:t>*</w:t>
      </w:r>
    </w:p>
    <w:p>
      <w:r>
        <w:t>MC XX.EX.XX中的大写E代表新版后盖。</w:t>
      </w:r>
    </w:p>
    <w:p>
      <w:r>
        <w:t>**</w:t>
      </w:r>
    </w:p>
    <w:p>
      <w:r>
        <w:t>新旧标识后盖自然过渡更新，旧后盖库存消耗后，将统一使用新后盖。</w:t>
      </w:r>
    </w:p>
    <w:p>
      <w:pPr>
        <w:pStyle w:val="Heading2"/>
      </w:pPr>
      <w:r>
        <w:t>可实现直通型机械臂设计</w:t>
      </w:r>
    </w:p>
    <w:p>
      <w:r>
        <w:t>更适合人形机器人、仿生机器人、协作机器人</w:t>
      </w:r>
    </w:p>
    <w:p>
      <w:pPr>
        <w:jc w:val="center"/>
      </w:pPr>
      <w:r>
        <w:drawing>
          <wp:inline xmlns:a="http://schemas.openxmlformats.org/drawingml/2006/main" xmlns:pic="http://schemas.openxmlformats.org/drawingml/2006/picture">
            <wp:extent cx="4114800" cy="2314575"/>
            <wp:docPr id="82" name="Picture 82"/>
            <wp:cNvGraphicFramePr>
              <a:graphicFrameLocks noChangeAspect="1"/>
            </wp:cNvGraphicFramePr>
            <a:graphic>
              <a:graphicData uri="http://schemas.openxmlformats.org/drawingml/2006/picture">
                <pic:pic>
                  <pic:nvPicPr>
                    <pic:cNvPr id="0" name="5d67fd1f1c98.gif"/>
                    <pic:cNvPicPr/>
                  </pic:nvPicPr>
                  <pic:blipFill>
                    <a:blip r:embed="rId32"/>
                    <a:stretch>
                      <a:fillRect/>
                    </a:stretch>
                  </pic:blipFill>
                  <pic:spPr>
                    <a:xfrm>
                      <a:off x="0" y="0"/>
                      <a:ext cx="4114800" cy="2314575"/>
                    </a:xfrm>
                    <a:prstGeom prst="rect"/>
                  </pic:spPr>
                </pic:pic>
              </a:graphicData>
            </a:graphic>
          </wp:inline>
        </w:drawing>
      </w:r>
    </w:p>
    <w:p>
      <w:pPr>
        <w:pStyle w:val="Heading3"/>
      </w:pPr>
      <w:r>
        <w:t>快速组建机器人</w:t>
      </w:r>
    </w:p>
    <w:p>
      <w:r>
        <w:t>省掉上百种机械电子器件选型、设计、采购、组装的人力和时间成本。</w:t>
      </w:r>
    </w:p>
    <w:p>
      <w:pPr>
        <w:pStyle w:val="Heading3"/>
      </w:pPr>
      <w:r>
        <w:t>如此精密的空间内都包含什么？</w:t>
      </w:r>
    </w:p>
    <w:p>
      <w:pPr>
        <w:pStyle w:val="Heading5"/>
      </w:pPr>
      <w:r>
        <w:t>八大核心部件</w:t>
      </w:r>
    </w:p>
    <w:p>
      <w:pPr>
        <w:jc w:val="center"/>
      </w:pPr>
      <w:r>
        <w:drawing>
          <wp:inline xmlns:a="http://schemas.openxmlformats.org/drawingml/2006/main" xmlns:pic="http://schemas.openxmlformats.org/drawingml/2006/picture">
            <wp:extent cx="4114800" cy="2867025"/>
            <wp:docPr id="83" name="Picture 83"/>
            <wp:cNvGraphicFramePr>
              <a:graphicFrameLocks noChangeAspect="1"/>
            </wp:cNvGraphicFramePr>
            <a:graphic>
              <a:graphicData uri="http://schemas.openxmlformats.org/drawingml/2006/picture">
                <pic:pic>
                  <pic:nvPicPr>
                    <pic:cNvPr id="0" name="d82c3fac9520.jpg"/>
                    <pic:cNvPicPr/>
                  </pic:nvPicPr>
                  <pic:blipFill>
                    <a:blip r:embed="rId11"/>
                    <a:stretch>
                      <a:fillRect/>
                    </a:stretch>
                  </pic:blipFill>
                  <pic:spPr>
                    <a:xfrm>
                      <a:off x="0" y="0"/>
                      <a:ext cx="4114800" cy="2867025"/>
                    </a:xfrm>
                    <a:prstGeom prst="rect"/>
                  </pic:spPr>
                </pic:pic>
              </a:graphicData>
            </a:graphic>
          </wp:inline>
        </w:drawing>
      </w:r>
    </w:p>
    <w:p>
      <w:r>
        <w:t>• 电机端绝对值编码器</w:t>
      </w:r>
    </w:p>
    <w:p>
      <w:r>
        <w:t>• 输出端多圈绝对值编码器</w:t>
      </w:r>
    </w:p>
    <w:p>
      <w:r>
        <w:t>• 无框力矩电机</w:t>
      </w:r>
    </w:p>
    <w:p>
      <w:r>
        <w:t>• 精密谐波减速机</w:t>
      </w:r>
    </w:p>
    <w:p>
      <w:r>
        <w:t>• 直流驱动器温度传感器</w:t>
      </w:r>
    </w:p>
    <w:p>
      <w:r>
        <w:t>• 摩擦式制动保持器</w:t>
      </w:r>
    </w:p>
    <w:p>
      <w:r>
        <w:t>• 扭矩传感器</w:t>
      </w:r>
    </w:p>
    <w:p>
      <w:pPr>
        <w:jc w:val="center"/>
      </w:pPr>
      <w:r>
        <w:drawing>
          <wp:inline xmlns:a="http://schemas.openxmlformats.org/drawingml/2006/main" xmlns:pic="http://schemas.openxmlformats.org/drawingml/2006/picture">
            <wp:extent cx="4114800" cy="2717136"/>
            <wp:docPr id="84" name="Picture 84"/>
            <wp:cNvGraphicFramePr>
              <a:graphicFrameLocks noChangeAspect="1"/>
            </wp:cNvGraphicFramePr>
            <a:graphic>
              <a:graphicData uri="http://schemas.openxmlformats.org/drawingml/2006/picture">
                <pic:pic>
                  <pic:nvPicPr>
                    <pic:cNvPr id="0" name="e592d337365d.png"/>
                    <pic:cNvPicPr/>
                  </pic:nvPicPr>
                  <pic:blipFill>
                    <a:blip r:embed="rId24"/>
                    <a:stretch>
                      <a:fillRect/>
                    </a:stretch>
                  </pic:blipFill>
                  <pic:spPr>
                    <a:xfrm>
                      <a:off x="0" y="0"/>
                      <a:ext cx="4114800" cy="2717136"/>
                    </a:xfrm>
                    <a:prstGeom prst="rect"/>
                  </pic:spPr>
                </pic:pic>
              </a:graphicData>
            </a:graphic>
          </wp:inline>
        </w:drawing>
      </w:r>
    </w:p>
    <w:p>
      <w:pPr>
        <w:pStyle w:val="Heading5"/>
      </w:pPr>
      <w:r>
        <w:t>具备EtherCAT、CANopen，Modbus通信</w:t>
      </w:r>
    </w:p>
    <w:p>
      <w:r>
        <w:t>开放的位置环、速度环、电流环数据及PID实时调节，适合动态变负载、变惯量的机器人应用。</w:t>
      </w:r>
    </w:p>
    <w:p>
      <w:r>
        <w:t>还有：±10V模拟量接口、脉冲方向接口、I/O接口、RS485接口、外部编码器接口、STO接口，全部都在DxL=70x67mm的空间。</w:t>
      </w:r>
    </w:p>
    <w:p>
      <w:pPr>
        <w:jc w:val="center"/>
      </w:pPr>
      <w:r>
        <w:drawing>
          <wp:inline xmlns:a="http://schemas.openxmlformats.org/drawingml/2006/main" xmlns:pic="http://schemas.openxmlformats.org/drawingml/2006/picture">
            <wp:extent cx="4114800" cy="2663641"/>
            <wp:docPr id="85" name="Picture 85"/>
            <wp:cNvGraphicFramePr>
              <a:graphicFrameLocks noChangeAspect="1"/>
            </wp:cNvGraphicFramePr>
            <a:graphic>
              <a:graphicData uri="http://schemas.openxmlformats.org/drawingml/2006/picture">
                <pic:pic>
                  <pic:nvPicPr>
                    <pic:cNvPr id="0" name="774a88202713.png"/>
                    <pic:cNvPicPr/>
                  </pic:nvPicPr>
                  <pic:blipFill>
                    <a:blip r:embed="rId25"/>
                    <a:stretch>
                      <a:fillRect/>
                    </a:stretch>
                  </pic:blipFill>
                  <pic:spPr>
                    <a:xfrm>
                      <a:off x="0" y="0"/>
                      <a:ext cx="4114800" cy="2663641"/>
                    </a:xfrm>
                    <a:prstGeom prst="rect"/>
                  </pic:spPr>
                </pic:pic>
              </a:graphicData>
            </a:graphic>
          </wp:inline>
        </w:drawing>
      </w:r>
    </w:p>
    <w:p>
      <w:pPr>
        <w:pStyle w:val="Heading5"/>
      </w:pPr>
      <w:r>
        <w:t>内置双绝对值编码器全闭环控制</w:t>
      </w:r>
    </w:p>
    <w:p>
      <w:r>
        <w:t>输出端20位绝对值编码器，重复定位精度高达±7角秒，绝对定位精度高达±15角秒*，可记忆单圈及多圈断电位置，全闭环控制，无磨损精度。</w:t>
      </w:r>
    </w:p>
    <w:p>
      <w:pPr>
        <w:jc w:val="center"/>
      </w:pPr>
      <w:r>
        <w:drawing>
          <wp:inline xmlns:a="http://schemas.openxmlformats.org/drawingml/2006/main" xmlns:pic="http://schemas.openxmlformats.org/drawingml/2006/picture">
            <wp:extent cx="4114800" cy="2494112"/>
            <wp:docPr id="86" name="Picture 86"/>
            <wp:cNvGraphicFramePr>
              <a:graphicFrameLocks noChangeAspect="1"/>
            </wp:cNvGraphicFramePr>
            <a:graphic>
              <a:graphicData uri="http://schemas.openxmlformats.org/drawingml/2006/picture">
                <pic:pic>
                  <pic:nvPicPr>
                    <pic:cNvPr id="0" name="0038a99d3f72.png"/>
                    <pic:cNvPicPr/>
                  </pic:nvPicPr>
                  <pic:blipFill>
                    <a:blip r:embed="rId26"/>
                    <a:stretch>
                      <a:fillRect/>
                    </a:stretch>
                  </pic:blipFill>
                  <pic:spPr>
                    <a:xfrm>
                      <a:off x="0" y="0"/>
                      <a:ext cx="4114800" cy="2494112"/>
                    </a:xfrm>
                    <a:prstGeom prst="rect"/>
                  </pic:spPr>
                </pic:pic>
              </a:graphicData>
            </a:graphic>
          </wp:inline>
        </w:drawing>
      </w:r>
    </w:p>
    <w:p>
      <w:pPr>
        <w:pStyle w:val="Heading5"/>
      </w:pPr>
      <w:r>
        <w:t>高可靠摩擦制动器</w:t>
      </w:r>
    </w:p>
    <w:p>
      <w:r>
        <w:t>采用摩擦式制动保持器，停机无晃动，开机无抖动。可实现满负载零速启动。运行无磨粉，转动无噪音，耐受100%全速重载急停。</w:t>
      </w:r>
    </w:p>
    <w:p>
      <w:pPr>
        <w:pStyle w:val="Heading4"/>
      </w:pPr>
      <w:r>
        <w:t>关节型号表示方式</w:t>
      </w:r>
    </w:p>
    <w:p>
      <w:r>
        <w:t>• 关节系列eRob零差云控关节系列</w:t>
      </w:r>
    </w:p>
    <w:p>
      <w:r>
        <w:t>• 关节外径{{ selod }}{{ item }}Φ{{ item }}mmΦ{{ selod }}mm</w:t>
      </w:r>
    </w:p>
    <w:p>
      <w:r>
        <w:t>• 长度和承载{{ sellen }}{{ item }}{{ lenMap[item] }}{{ lenMap[sellen] }}</w:t>
      </w:r>
    </w:p>
    <w:p>
      <w:r>
        <w:t>• 减速比{{ selsubi }}{{ item }}减速比：{{ item }}减速比：{{ selsubi }}</w:t>
      </w:r>
    </w:p>
    <w:p>
      <w:r>
        <w:t>• 安装类型{{ seltype }}{{ item }}{{ {'I': '直筒型', 'T': '转角型'}[item] }}{{ {'I': '直筒型', 'T': '转角型'}[seltype] }}</w:t>
      </w:r>
    </w:p>
    <w:p>
      <w:r>
        <w:t>• 制动器{{ selbreak }}{{ item }}{{ {'F': '无', 'B': '带'}[item] }}制动器{{ {'F': '无', 'B': '带'}[selbreak] }}制动器</w:t>
      </w:r>
    </w:p>
    <w:p>
      <w:r>
        <w:t>• 输出端编码器{{ selecoder }}{{ item }}{{ ecoderMap[selecoder].replace('', '') }}</w:t>
      </w:r>
    </w:p>
    <w:p>
      <w:r>
        <w:t>• 通孔直径1818mm</w:t>
      </w:r>
    </w:p>
    <w:p>
      <w:r>
        <w:t>• 通信类型{{ selbus }}{{ item }}{{ {'E': 'EtherCAT', 'C': 'CANopen'}[item] }}{{ {'E': 'EtherCAT', 'C': 'CANopen'}[selbus] }}</w:t>
      </w:r>
    </w:p>
    <w:p>
      <w:r>
        <w:t>• 扭矩传感器{{ seltorque }}{{ item }}{{ {'N': "无", 'T': "有"}[item] }}扭矩传感器{{ {'N': "无", 'T': "有"}[seltorque] }}扭矩传感器</w:t>
      </w:r>
    </w:p>
    <w:p>
      <w:pPr>
        <w:pStyle w:val="Heading3"/>
      </w:pPr>
      <w:r>
        <w:t>产品型号参数剖析</w:t>
      </w:r>
    </w:p>
    <w:p>
      <w:pPr>
        <w:pStyle w:val="Heading5"/>
      </w:pPr>
      <w:r>
        <w:t>（以eRob70F100I-BM-18EN为例）</w:t>
      </w:r>
    </w:p>
    <w:tbl>
      <w:tblPr>
        <w:tblStyle w:val="TableGrid"/>
        <w:tblW w:type="auto" w:w="0"/>
        <w:tblLook w:firstColumn="1" w:firstRow="1" w:lastColumn="0" w:lastRow="0" w:noHBand="0" w:noVBand="1" w:val="04A0"/>
      </w:tblPr>
      <w:tblGrid>
        <w:gridCol w:w="508"/>
        <w:gridCol w:w="508"/>
        <w:gridCol w:w="508"/>
        <w:gridCol w:w="508"/>
        <w:gridCol w:w="508"/>
        <w:gridCol w:w="508"/>
        <w:gridCol w:w="508"/>
        <w:gridCol w:w="508"/>
        <w:gridCol w:w="508"/>
        <w:gridCol w:w="508"/>
        <w:gridCol w:w="508"/>
        <w:gridCol w:w="508"/>
        <w:gridCol w:w="508"/>
        <w:gridCol w:w="508"/>
        <w:gridCol w:w="508"/>
        <w:gridCol w:w="508"/>
        <w:gridCol w:w="508"/>
      </w:tblGrid>
      <w:tr>
        <w:tc>
          <w:tcPr>
            <w:tcW w:type="dxa" w:w="508"/>
          </w:tcPr>
          <w:p>
            <w:r>
              <w:t>eRob</w:t>
            </w:r>
          </w:p>
        </w:tc>
        <w:tc>
          <w:tcPr>
            <w:tcW w:type="dxa" w:w="508"/>
          </w:tcPr>
          <w:p>
            <w:r>
              <w:t>本公司在售关节系列产品命名的前缀。</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70</w:t>
            </w:r>
          </w:p>
        </w:tc>
        <w:tc>
          <w:tcPr>
            <w:tcW w:type="dxa" w:w="508"/>
          </w:tcPr>
          <w:p>
            <w:r>
              <w:t>I型关节的外部最大处的直径，以mm为单位T 型外径略大于该值，详见图纸。</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F</w:t>
            </w:r>
          </w:p>
        </w:tc>
        <w:tc>
          <w:tcPr>
            <w:tcW w:type="dxa" w:w="508"/>
          </w:tcPr>
          <w:p>
            <w:r>
              <w:t>表示减速机类型：F使用的是扁平型减速机；F系列拥有更短的尺寸，更轻的重量；H系列拥有更大的功率、转速和承载能力。</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100</w:t>
            </w:r>
          </w:p>
        </w:tc>
        <w:tc>
          <w:tcPr>
            <w:tcW w:type="dxa" w:w="508"/>
          </w:tcPr>
          <w:p>
            <w:r>
              <w:t>减速比也称速比。速比由柔轮和刚轮的齿轮数决定。当输出端转过一圈时，电机端转过减速比+1圈</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I</w:t>
            </w:r>
          </w:p>
        </w:tc>
        <w:tc>
          <w:tcPr>
            <w:tcW w:type="dxa" w:w="508"/>
          </w:tcPr>
          <w:p>
            <w:r>
              <w:t>即直筒型关节，目前我司有I型跟T型关节。二者除外壳安装方式不同外,其他参数均相同。I型关节T型关节</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B</w:t>
            </w:r>
          </w:p>
        </w:tc>
        <w:tc>
          <w:tcPr>
            <w:tcW w:type="dxa" w:w="508"/>
          </w:tcPr>
          <w:p>
            <w:r>
              <w:t>B表示该关节带制动器，F表示不带制动器。制动器可以在关节未通电时，保持锁定位置。</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M</w:t>
            </w:r>
          </w:p>
        </w:tc>
        <w:tc>
          <w:tcPr>
            <w:tcW w:type="dxa" w:w="508"/>
          </w:tcPr>
          <w:p>
            <w:r>
              <w:t>指输出端编码器配置:(M)输出端为多圈绝对值编码器:可在未通电的情况下持续记录运行角度，多圈功能需要电池并在包装内提供;(S) 输出端为单圈编码器:能提供输出端的角度绝对值。转过多圈时，重新上电后，不记录圈数。(HM)输出端为高精度多圈绝对值编码器;(HS)输出端为高精度单圈绝对值编码器;HM/HS输出端安装有高精度校准后的编码器;高精度（HM或HS）系列均内置扭矩传感器功能。该版本是在装配完成后增加了对整机装配误差的补偿，以及具有自动识别负载安装误差并且自动补偿因不同负载引起的弹性变形误差，适用于对绝对精度要求很高的场合。HM/HS型号的重复/绝对精度为±7/±15角秒,非HM/HS型号的重复/绝对精度为±10/±25角秒*。普通版本即可满足常见工业机器人及自动化行业需求如果您对绝对精度定位要求较高，建议选择HM/HS版本。</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18</w:t>
            </w:r>
          </w:p>
        </w:tc>
        <w:tc>
          <w:tcPr>
            <w:tcW w:type="dxa" w:w="508"/>
          </w:tcPr>
          <w:p>
            <w:r>
              <w:t>表示关节中间的通孔直径。</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w:t>
            </w:r>
          </w:p>
        </w:tc>
        <w:tc>
          <w:tcPr>
            <w:tcW w:type="dxa" w:w="508"/>
          </w:tcPr>
          <w:p>
            <w:r>
              <w:t>即关节的通信接口类型，有EtherCAT(简写E)与CANopen(简写C)两种。EtherCAT和CANopen因硬件不同，不能同时支持，请根据实际通信需求谨慎选择。EtherCAT和CANopen关节均支持RS485接口的Modbus协议。通信协议选型代号ECEtherCAT✔✖CANopen✖✔自定义CAN✔✔RS485接口的Modbus✔✔</w:t>
            </w:r>
          </w:p>
        </w:tc>
        <w:tc>
          <w:tcPr>
            <w:tcW w:type="dxa" w:w="508"/>
          </w:tcPr>
          <w:p>
            <w:r>
              <w:t>通信协议选型代号</w:t>
            </w:r>
          </w:p>
        </w:tc>
        <w:tc>
          <w:tcPr>
            <w:tcW w:type="dxa" w:w="508"/>
          </w:tcPr>
          <w:p>
            <w:r>
              <w:t>E</w:t>
            </w:r>
          </w:p>
        </w:tc>
        <w:tc>
          <w:tcPr>
            <w:tcW w:type="dxa" w:w="508"/>
          </w:tcPr>
          <w:p>
            <w:r>
              <w:t>C</w:t>
            </w:r>
          </w:p>
        </w:tc>
        <w:tc>
          <w:tcPr>
            <w:tcW w:type="dxa" w:w="508"/>
          </w:tcPr>
          <w:p>
            <w:r>
              <w:t>EtherCAT</w:t>
            </w:r>
          </w:p>
        </w:tc>
        <w:tc>
          <w:tcPr>
            <w:tcW w:type="dxa" w:w="508"/>
          </w:tcPr>
          <w:p>
            <w:r>
              <w:t>✔</w:t>
            </w:r>
          </w:p>
        </w:tc>
        <w:tc>
          <w:tcPr>
            <w:tcW w:type="dxa" w:w="508"/>
          </w:tcPr>
          <w:p>
            <w:r>
              <w:t>✖</w:t>
            </w:r>
          </w:p>
        </w:tc>
        <w:tc>
          <w:tcPr>
            <w:tcW w:type="dxa" w:w="508"/>
          </w:tcPr>
          <w:p>
            <w:r>
              <w:t>CANopen</w:t>
            </w:r>
          </w:p>
        </w:tc>
        <w:tc>
          <w:tcPr>
            <w:tcW w:type="dxa" w:w="508"/>
          </w:tcPr>
          <w:p>
            <w:r>
              <w:t>✖</w:t>
            </w:r>
          </w:p>
        </w:tc>
        <w:tc>
          <w:tcPr>
            <w:tcW w:type="dxa" w:w="508"/>
          </w:tcPr>
          <w:p>
            <w:r>
              <w:t>✔</w:t>
            </w:r>
          </w:p>
        </w:tc>
        <w:tc>
          <w:tcPr>
            <w:tcW w:type="dxa" w:w="508"/>
          </w:tcPr>
          <w:p>
            <w:r>
              <w:t>自定义CAN</w:t>
            </w:r>
          </w:p>
        </w:tc>
        <w:tc>
          <w:tcPr>
            <w:tcW w:type="dxa" w:w="508"/>
          </w:tcPr>
          <w:p>
            <w:r>
              <w:t>✔</w:t>
            </w:r>
          </w:p>
        </w:tc>
        <w:tc>
          <w:tcPr>
            <w:tcW w:type="dxa" w:w="508"/>
          </w:tcPr>
          <w:p>
            <w:r>
              <w:t>✔</w:t>
            </w:r>
          </w:p>
        </w:tc>
        <w:tc>
          <w:tcPr>
            <w:tcW w:type="dxa" w:w="508"/>
          </w:tcPr>
          <w:p>
            <w:r>
              <w:t>RS485接口的Modbus</w:t>
            </w:r>
          </w:p>
        </w:tc>
        <w:tc>
          <w:tcPr>
            <w:tcW w:type="dxa" w:w="508"/>
          </w:tcPr>
          <w:p>
            <w:r>
              <w:t>✔</w:t>
            </w:r>
          </w:p>
        </w:tc>
        <w:tc>
          <w:tcPr>
            <w:tcW w:type="dxa" w:w="508"/>
          </w:tcPr>
          <w:p>
            <w:r>
              <w:t>✔</w:t>
            </w:r>
          </w:p>
        </w:tc>
      </w:tr>
      <w:tr>
        <w:tc>
          <w:tcPr>
            <w:tcW w:type="dxa" w:w="508"/>
          </w:tcPr>
          <w:p>
            <w:r>
              <w:t>通信协议选型代号</w:t>
            </w:r>
          </w:p>
        </w:tc>
        <w:tc>
          <w:tcPr>
            <w:tcW w:type="dxa" w:w="508"/>
          </w:tcPr>
          <w:p>
            <w:r>
              <w:t>E</w:t>
            </w:r>
          </w:p>
        </w:tc>
        <w:tc>
          <w:tcPr>
            <w:tcW w:type="dxa" w:w="508"/>
          </w:tcPr>
          <w:p>
            <w:r>
              <w:t>C</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EtherCAT</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CANopen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自定义CAN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RS485接口的Modbus</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N</w:t>
            </w:r>
          </w:p>
        </w:tc>
        <w:tc>
          <w:tcPr>
            <w:tcW w:type="dxa" w:w="508"/>
          </w:tcPr>
          <w:p>
            <w:r>
              <w:t>N表示无扭矩传感器，T代表双编码器差值测量法的扭矩传感器，带扭矩传感器的版本均内置高精度（HM或HS）系列编码器，详见《关节模组手册》第二十二章</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w:t>
            </w:r>
          </w:p>
        </w:tc>
        <w:tc>
          <w:tcPr>
            <w:tcW w:type="dxa" w:w="508"/>
          </w:tcPr>
          <w:p>
            <w:r>
              <w:t>定制尾缀C—使用低温油脂，详见《eRob关节高低温可靠性测试报告》https://www.zeroerr.cn/Certification/95.html</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指定品牌的减速机L D-使用绿的谐波减速机HM-使用杉川（原大族）减速机L F-使用来福减速机目前有且仅有以上三个品牌为我方现有合格供应商在多数场景下，我们建议您无需指定特定的减速机供应商指定的供应商产品可能受市场价格波动和交货周期影响</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bl>
    <w:p>
      <w:pPr>
        <w:pStyle w:val="Heading4"/>
      </w:pPr>
      <w:r>
        <w:t>关节参数示意图</w:t>
      </w:r>
    </w:p>
    <w:p>
      <w:pPr>
        <w:jc w:val="center"/>
      </w:pPr>
      <w:r>
        <w:drawing>
          <wp:inline xmlns:a="http://schemas.openxmlformats.org/drawingml/2006/main" xmlns:pic="http://schemas.openxmlformats.org/drawingml/2006/picture">
            <wp:extent cx="4114800" cy="2294530"/>
            <wp:docPr id="87" name="Picture 87"/>
            <wp:cNvGraphicFramePr>
              <a:graphicFrameLocks noChangeAspect="1"/>
            </wp:cNvGraphicFramePr>
            <a:graphic>
              <a:graphicData uri="http://schemas.openxmlformats.org/drawingml/2006/picture">
                <pic:pic>
                  <pic:nvPicPr>
                    <pic:cNvPr id="0" name="5ed0fb78c86a.jpg"/>
                    <pic:cNvPicPr/>
                  </pic:nvPicPr>
                  <pic:blipFill>
                    <a:blip r:embed="rId16"/>
                    <a:stretch>
                      <a:fillRect/>
                    </a:stretch>
                  </pic:blipFill>
                  <pic:spPr>
                    <a:xfrm>
                      <a:off x="0" y="0"/>
                      <a:ext cx="4114800" cy="2294530"/>
                    </a:xfrm>
                    <a:prstGeom prst="rect"/>
                  </pic:spPr>
                </pic:pic>
              </a:graphicData>
            </a:graphic>
          </wp:inline>
        </w:drawing>
      </w:r>
    </w:p>
    <w:p>
      <w:pPr>
        <w:pStyle w:val="Heading4"/>
      </w:pPr>
      <w:r>
        <w:t>应用领域</w:t>
      </w:r>
    </w:p>
    <w:p>
      <w:r>
        <w:t>• 协作机器人</w:t>
      </w:r>
    </w:p>
    <w:p>
      <w:r>
        <w:t>• 医疗机器人自动化设备</w:t>
      </w:r>
    </w:p>
    <w:p>
      <w:r>
        <w:t>*关于精度具体说明，详见机器人关节精度检测报告</w:t>
      </w:r>
    </w:p>
    <w:p>
      <w:pPr>
        <w:jc w:val="center"/>
      </w:pPr>
      <w:r>
        <w:drawing>
          <wp:inline xmlns:a="http://schemas.openxmlformats.org/drawingml/2006/main" xmlns:pic="http://schemas.openxmlformats.org/drawingml/2006/picture">
            <wp:extent cx="4114800" cy="950937"/>
            <wp:docPr id="88" name="Picture 88"/>
            <wp:cNvGraphicFramePr>
              <a:graphicFrameLocks noChangeAspect="1"/>
            </wp:cNvGraphicFramePr>
            <a:graphic>
              <a:graphicData uri="http://schemas.openxmlformats.org/drawingml/2006/picture">
                <pic:pic>
                  <pic:nvPicPr>
                    <pic:cNvPr id="0" name="445526b77373.png"/>
                    <pic:cNvPicPr/>
                  </pic:nvPicPr>
                  <pic:blipFill>
                    <a:blip r:embed="rId18"/>
                    <a:stretch>
                      <a:fillRect/>
                    </a:stretch>
                  </pic:blipFill>
                  <pic:spPr>
                    <a:xfrm>
                      <a:off x="0" y="0"/>
                      <a:ext cx="4114800" cy="950937"/>
                    </a:xfrm>
                    <a:prstGeom prst="rect"/>
                  </pic:spPr>
                </pic:pic>
              </a:graphicData>
            </a:graphic>
          </wp:inline>
        </w:drawing>
      </w:r>
    </w:p>
    <w:p>
      <w:pPr>
        <w:pStyle w:val="Heading2"/>
      </w:pPr>
      <w:r>
        <w:t>eRob 90I V6</w:t>
      </w:r>
    </w:p>
    <w:p>
      <w:pPr>
        <w:pStyle w:val="Heading4"/>
      </w:pPr>
      <w:r>
        <w:t>直筒I型机器人关节</w:t>
      </w:r>
    </w:p>
    <w:tbl>
      <w:tblPr>
        <w:tblStyle w:val="TableGrid"/>
        <w:tblW w:type="auto" w:w="0"/>
        <w:tblLook w:firstColumn="1" w:firstRow="1" w:lastColumn="0" w:lastRow="0" w:noHBand="0" w:noVBand="1" w:val="04A0"/>
      </w:tblPr>
      <w:tblGrid>
        <w:gridCol w:w="8640"/>
      </w:tblGrid>
      <w:tr>
        <w:tc>
          <w:tcPr>
            <w:tcW w:type="dxa" w:w="8640"/>
          </w:tcPr>
          <w:p>
            <w:r>
              <w:t>基础参数</w:t>
            </w:r>
          </w:p>
        </w:tc>
      </w:tr>
      <w:tr>
        <w:tc>
          <w:tcPr>
            <w:tcW w:type="dxa" w:w="8640"/>
          </w:tcPr>
          <w:p>
            <w:r>
              <w:t>直径: 90mm</w:t>
            </w:r>
          </w:p>
        </w:tc>
      </w:tr>
      <w:tr>
        <w:tc>
          <w:tcPr>
            <w:tcW w:type="dxa" w:w="8640"/>
          </w:tcPr>
          <w:p>
            <w:r>
              <w:t>长度: 75.9mm</w:t>
            </w:r>
          </w:p>
        </w:tc>
      </w:tr>
      <w:tr>
        <w:tc>
          <w:tcPr>
            <w:tcW w:type="dxa" w:w="8640"/>
          </w:tcPr>
          <w:p>
            <w:r>
              <w:t>重量: 1.506kg</w:t>
            </w:r>
          </w:p>
        </w:tc>
      </w:tr>
      <w:tr>
        <w:tc>
          <w:tcPr>
            <w:tcW w:type="dxa" w:w="8640"/>
          </w:tcPr>
          <w:p>
            <w:r>
              <w:t>瞬间容许最大扭矩: 191Nm</w:t>
            </w:r>
          </w:p>
        </w:tc>
      </w:tr>
    </w:tbl>
    <w:p>
      <w:pPr>
        <w:jc w:val="center"/>
      </w:pPr>
      <w:r>
        <w:drawing>
          <wp:inline xmlns:a="http://schemas.openxmlformats.org/drawingml/2006/main" xmlns:pic="http://schemas.openxmlformats.org/drawingml/2006/picture">
            <wp:extent cx="4114800" cy="4114800"/>
            <wp:docPr id="89" name="Picture 89"/>
            <wp:cNvGraphicFramePr>
              <a:graphicFrameLocks noChangeAspect="1"/>
            </wp:cNvGraphicFramePr>
            <a:graphic>
              <a:graphicData uri="http://schemas.openxmlformats.org/drawingml/2006/picture">
                <pic:pic>
                  <pic:nvPicPr>
                    <pic:cNvPr id="0" name="9dd8c8745bc6.png"/>
                    <pic:cNvPicPr/>
                  </pic:nvPicPr>
                  <pic:blipFill>
                    <a:blip r:embed="rId27"/>
                    <a:stretch>
                      <a:fillRect/>
                    </a:stretch>
                  </pic:blipFill>
                  <pic:spPr>
                    <a:xfrm>
                      <a:off x="0" y="0"/>
                      <a:ext cx="4114800" cy="4114800"/>
                    </a:xfrm>
                    <a:prstGeom prst="rect"/>
                  </pic:spPr>
                </pic:pic>
              </a:graphicData>
            </a:graphic>
          </wp:inline>
        </w:drawing>
      </w:r>
    </w:p>
    <w:p>
      <w:pPr>
        <w:jc w:val="center"/>
      </w:pPr>
      <w:r>
        <w:drawing>
          <wp:inline xmlns:a="http://schemas.openxmlformats.org/drawingml/2006/main" xmlns:pic="http://schemas.openxmlformats.org/drawingml/2006/picture">
            <wp:extent cx="4114800" cy="4114800"/>
            <wp:docPr id="90" name="Picture 90"/>
            <wp:cNvGraphicFramePr>
              <a:graphicFrameLocks noChangeAspect="1"/>
            </wp:cNvGraphicFramePr>
            <a:graphic>
              <a:graphicData uri="http://schemas.openxmlformats.org/drawingml/2006/picture">
                <pic:pic>
                  <pic:nvPicPr>
                    <pic:cNvPr id="0" name="05a47f73a2d9.png"/>
                    <pic:cNvPicPr/>
                  </pic:nvPicPr>
                  <pic:blipFill>
                    <a:blip r:embed="rId33"/>
                    <a:stretch>
                      <a:fillRect/>
                    </a:stretch>
                  </pic:blipFill>
                  <pic:spPr>
                    <a:xfrm>
                      <a:off x="0" y="0"/>
                      <a:ext cx="4114800" cy="4114800"/>
                    </a:xfrm>
                    <a:prstGeom prst="rect"/>
                  </pic:spPr>
                </pic:pic>
              </a:graphicData>
            </a:graphic>
          </wp:inline>
        </w:drawing>
      </w:r>
    </w:p>
    <w:p>
      <w:pPr>
        <w:jc w:val="center"/>
      </w:pPr>
      <w:r>
        <w:drawing>
          <wp:inline xmlns:a="http://schemas.openxmlformats.org/drawingml/2006/main" xmlns:pic="http://schemas.openxmlformats.org/drawingml/2006/picture">
            <wp:extent cx="4114800" cy="4114800"/>
            <wp:docPr id="91" name="Picture 91"/>
            <wp:cNvGraphicFramePr>
              <a:graphicFrameLocks noChangeAspect="1"/>
            </wp:cNvGraphicFramePr>
            <a:graphic>
              <a:graphicData uri="http://schemas.openxmlformats.org/drawingml/2006/picture">
                <pic:pic>
                  <pic:nvPicPr>
                    <pic:cNvPr id="0" name="7cb6239561a7.png"/>
                    <pic:cNvPicPr/>
                  </pic:nvPicPr>
                  <pic:blipFill>
                    <a:blip r:embed="rId34"/>
                    <a:stretch>
                      <a:fillRect/>
                    </a:stretch>
                  </pic:blipFill>
                  <pic:spPr>
                    <a:xfrm>
                      <a:off x="0" y="0"/>
                      <a:ext cx="4114800" cy="4114800"/>
                    </a:xfrm>
                    <a:prstGeom prst="rect"/>
                  </pic:spPr>
                </pic:pic>
              </a:graphicData>
            </a:graphic>
          </wp:inline>
        </w:drawing>
      </w:r>
    </w:p>
    <w:p>
      <w:pPr>
        <w:jc w:val="center"/>
      </w:pPr>
      <w:r>
        <w:drawing>
          <wp:inline xmlns:a="http://schemas.openxmlformats.org/drawingml/2006/main" xmlns:pic="http://schemas.openxmlformats.org/drawingml/2006/picture">
            <wp:extent cx="4114800" cy="4114800"/>
            <wp:docPr id="92" name="Picture 92"/>
            <wp:cNvGraphicFramePr>
              <a:graphicFrameLocks noChangeAspect="1"/>
            </wp:cNvGraphicFramePr>
            <a:graphic>
              <a:graphicData uri="http://schemas.openxmlformats.org/drawingml/2006/picture">
                <pic:pic>
                  <pic:nvPicPr>
                    <pic:cNvPr id="0" name="6e5843957d28.png"/>
                    <pic:cNvPicPr/>
                  </pic:nvPicPr>
                  <pic:blipFill>
                    <a:blip r:embed="rId35"/>
                    <a:stretch>
                      <a:fillRect/>
                    </a:stretch>
                  </pic:blipFill>
                  <pic:spPr>
                    <a:xfrm>
                      <a:off x="0" y="0"/>
                      <a:ext cx="4114800" cy="4114800"/>
                    </a:xfrm>
                    <a:prstGeom prst="rect"/>
                  </pic:spPr>
                </pic:pic>
              </a:graphicData>
            </a:graphic>
          </wp:inline>
        </w:drawing>
      </w:r>
    </w:p>
    <w:p>
      <w:pPr>
        <w:jc w:val="center"/>
      </w:pPr>
      <w:r>
        <w:drawing>
          <wp:inline xmlns:a="http://schemas.openxmlformats.org/drawingml/2006/main" xmlns:pic="http://schemas.openxmlformats.org/drawingml/2006/picture">
            <wp:extent cx="4114800" cy="283992"/>
            <wp:docPr id="93" name="Picture 93"/>
            <wp:cNvGraphicFramePr>
              <a:graphicFrameLocks noChangeAspect="1"/>
            </wp:cNvGraphicFramePr>
            <a:graphic>
              <a:graphicData uri="http://schemas.openxmlformats.org/drawingml/2006/picture">
                <pic:pic>
                  <pic:nvPicPr>
                    <pic:cNvPr id="0" name="3a36a33db5f7.png"/>
                    <pic:cNvPicPr/>
                  </pic:nvPicPr>
                  <pic:blipFill>
                    <a:blip r:embed="rId36"/>
                    <a:stretch>
                      <a:fillRect/>
                    </a:stretch>
                  </pic:blipFill>
                  <pic:spPr>
                    <a:xfrm>
                      <a:off x="0" y="0"/>
                      <a:ext cx="4114800" cy="283992"/>
                    </a:xfrm>
                    <a:prstGeom prst="rect"/>
                  </pic:spPr>
                </pic:pic>
              </a:graphicData>
            </a:graphic>
          </wp:inline>
        </w:drawing>
      </w:r>
    </w:p>
    <w:p>
      <w:pPr>
        <w:jc w:val="center"/>
      </w:pPr>
      <w:r>
        <w:drawing>
          <wp:inline xmlns:a="http://schemas.openxmlformats.org/drawingml/2006/main" xmlns:pic="http://schemas.openxmlformats.org/drawingml/2006/picture">
            <wp:extent cx="4114800" cy="5681885"/>
            <wp:docPr id="94" name="Picture 94"/>
            <wp:cNvGraphicFramePr>
              <a:graphicFrameLocks noChangeAspect="1"/>
            </wp:cNvGraphicFramePr>
            <a:graphic>
              <a:graphicData uri="http://schemas.openxmlformats.org/drawingml/2006/picture">
                <pic:pic>
                  <pic:nvPicPr>
                    <pic:cNvPr id="0" name="49b98a1a9bd6.jpg"/>
                    <pic:cNvPicPr/>
                  </pic:nvPicPr>
                  <pic:blipFill>
                    <a:blip r:embed="rId37"/>
                    <a:stretch>
                      <a:fillRect/>
                    </a:stretch>
                  </pic:blipFill>
                  <pic:spPr>
                    <a:xfrm>
                      <a:off x="0" y="0"/>
                      <a:ext cx="4114800" cy="5681885"/>
                    </a:xfrm>
                    <a:prstGeom prst="rect"/>
                  </pic:spPr>
                </pic:pic>
              </a:graphicData>
            </a:graphic>
          </wp:inline>
        </w:drawing>
      </w:r>
    </w:p>
    <w:p>
      <w:r>
        <w:t>*</w:t>
      </w:r>
    </w:p>
    <w:p>
      <w:r>
        <w:t>在空载且环境温度为25℃、输出轴转速为0时，不同模组的测量数值存在差异，此数据仅供参考。</w:t>
      </w:r>
    </w:p>
    <w:p>
      <w:r>
        <w:t>**</w:t>
      </w:r>
    </w:p>
    <w:p>
      <w:r>
        <w:t>对于20kg 负载的协作机器人，在常规工况下，其六轴表面温度在不同模组与不同工况之间会有差异，仅供参考。</w:t>
      </w:r>
    </w:p>
    <w:p>
      <w:r>
        <w:t>***</w:t>
      </w:r>
    </w:p>
    <w:p>
      <w:r>
        <w:t>根据寿命计算公式，以20kg协作机器人四轴为例：由于末端三个eRob90关节自重减少，致使第4轴负载降低，从而提升了该轴寿命，参考计算如下：eRob 90I V6 寿命可提升13.2%。见《Harmonic Drive 组合型产品综合目录》第10页。</w:t>
      </w:r>
    </w:p>
    <w:p>
      <w:r>
        <w:t>由于末端三个eRob90关节自重减少，致使第4轴负载降低，从而提升了该轴寿命，参考计算如下：eRob 90I V6 寿命可提升13.2%。见《Harmonic Drive 组合型产品综合目录》第10页。</w:t>
      </w:r>
    </w:p>
    <w:p>
      <w:r>
        <w:t>由于末端三个eRob90关节自重减少，致使第4轴负载降低，从而提升了该轴寿命，参考计算如下：eRob 90I V6 寿命可提升13.2%。见《Harmonic Drive 组合型产品综合目录》第10页。</w:t>
      </w:r>
    </w:p>
    <w:p>
      <w:r>
        <w:t>eRob 90I V6 寿命可提升13.2%。见《Harmonic Drive 组合型产品综合目录》第10页。</w:t>
      </w:r>
    </w:p>
    <w:p>
      <w:r>
        <w:t>eRob 90I V6 寿命可提升13.2%。见《Harmonic Drive 组合型产品综合目录》第10页。</w:t>
      </w:r>
    </w:p>
    <w:p>
      <w:r>
        <w:t>eRob 90I V6 寿命可提升13.2%。见《Harmonic Drive 组合型产品综合目录》第10页。</w:t>
      </w:r>
    </w:p>
    <w:p>
      <w:r>
        <w:t>eRob 90I V6 寿命可提升13.2%。见《Harmonic Drive 组合型产品综合目录》第10页。</w:t>
      </w:r>
    </w:p>
    <w:p>
      <w:r>
        <w:t>eRob 90I V6 寿命可提升13.2%。见《Harmonic Drive 组合型产品综合目录》第10页。</w:t>
      </w:r>
    </w:p>
    <w:p>
      <w:r>
        <w:t>eRob 90I V6 寿命可提升13.2%。见《Harmonic Drive 组合型产品综合目录》第10页。</w:t>
      </w:r>
    </w:p>
    <w:p>
      <w:r>
        <w:t>见《Harmonic Drive 组合型产品综合目录》第10页。</w:t>
      </w:r>
    </w:p>
    <w:p>
      <w:r>
        <w:t>见《Harmonic Drive 组合型产品综合目录》第10页。</w:t>
      </w:r>
    </w:p>
    <w:p>
      <w:pPr>
        <w:pStyle w:val="Heading3"/>
      </w:pPr>
      <w:r>
        <w:t>版本相同点及其他参数</w:t>
      </w:r>
    </w:p>
    <w:tbl>
      <w:tblPr>
        <w:tblStyle w:val="TableGrid"/>
        <w:tblW w:type="auto" w:w="0"/>
        <w:tblLook w:firstColumn="1" w:firstRow="1" w:lastColumn="0" w:lastRow="0" w:noHBand="0" w:noVBand="1" w:val="04A0"/>
      </w:tblPr>
      <w:tblGrid>
        <w:gridCol w:w="1728"/>
        <w:gridCol w:w="1728"/>
        <w:gridCol w:w="1728"/>
        <w:gridCol w:w="1728"/>
        <w:gridCol w:w="1728"/>
      </w:tblGrid>
      <w:tr>
        <w:tc>
          <w:tcPr>
            <w:tcW w:type="dxa" w:w="1728"/>
          </w:tcPr>
          <w:p>
            <w:r>
              <w:t>版本相同点</w:t>
            </w:r>
          </w:p>
        </w:tc>
        <w:tc>
          <w:tcPr>
            <w:tcW w:type="dxa" w:w="1728"/>
          </w:tcPr>
          <w:p>
            <w:r>
              <w:t>安装方式</w:t>
            </w:r>
          </w:p>
        </w:tc>
        <w:tc>
          <w:tcPr>
            <w:tcW w:type="dxa" w:w="1728"/>
          </w:tcPr>
          <w:p>
            <w:r>
              <w:t>均为端面安装，孔位相同，可互相兼容安装接口</w:t>
            </w:r>
          </w:p>
        </w:tc>
        <w:tc>
          <w:tcPr>
            <w:tcW w:type="dxa" w:w="1728"/>
          </w:tcPr>
          <w:p/>
        </w:tc>
        <w:tc>
          <w:tcPr>
            <w:tcW w:type="dxa" w:w="1728"/>
          </w:tcPr>
          <w:p/>
        </w:tc>
      </w:tr>
      <w:tr>
        <w:tc>
          <w:tcPr>
            <w:tcW w:type="dxa" w:w="1728"/>
          </w:tcPr>
          <w:p>
            <w:r>
              <w:t>内孔</w:t>
            </w:r>
          </w:p>
        </w:tc>
        <w:tc>
          <w:tcPr>
            <w:tcW w:type="dxa" w:w="1728"/>
          </w:tcPr>
          <w:p>
            <w:r>
              <w:t>18mm</w:t>
            </w:r>
          </w:p>
        </w:tc>
        <w:tc>
          <w:tcPr>
            <w:tcW w:type="dxa" w:w="1728"/>
          </w:tcPr>
          <w:p/>
        </w:tc>
        <w:tc>
          <w:tcPr>
            <w:tcW w:type="dxa" w:w="1728"/>
          </w:tcPr>
          <w:p/>
        </w:tc>
        <w:tc>
          <w:tcPr>
            <w:tcW w:type="dxa" w:w="1728"/>
          </w:tcPr>
          <w:p/>
        </w:tc>
      </w:tr>
      <w:tr>
        <w:tc>
          <w:tcPr>
            <w:tcW w:type="dxa" w:w="1728"/>
          </w:tcPr>
          <w:p>
            <w:r>
              <w:t>精度</w:t>
            </w:r>
          </w:p>
        </w:tc>
        <w:tc>
          <w:tcPr>
            <w:tcW w:type="dxa" w:w="1728"/>
          </w:tcPr>
          <w:p>
            <w:r>
              <w:t>重复/绝对定位精度：±7/±15角秒或±10/±25角秒*</w:t>
            </w:r>
          </w:p>
        </w:tc>
        <w:tc>
          <w:tcPr>
            <w:tcW w:type="dxa" w:w="1728"/>
          </w:tcPr>
          <w:p/>
        </w:tc>
        <w:tc>
          <w:tcPr>
            <w:tcW w:type="dxa" w:w="1728"/>
          </w:tcPr>
          <w:p/>
        </w:tc>
        <w:tc>
          <w:tcPr>
            <w:tcW w:type="dxa" w:w="1728"/>
          </w:tcPr>
          <w:p/>
        </w:tc>
      </w:tr>
      <w:tr>
        <w:tc>
          <w:tcPr>
            <w:tcW w:type="dxa" w:w="1728"/>
          </w:tcPr>
          <w:p>
            <w:r>
              <w:t>电气接口</w:t>
            </w:r>
          </w:p>
        </w:tc>
        <w:tc>
          <w:tcPr>
            <w:tcW w:type="dxa" w:w="1728"/>
          </w:tcPr>
          <w:p>
            <w:r>
              <w:t>通信方式：EtherCAT/CANopen/Modbus，输出端编码器分辨率：19/20Bit</w:t>
            </w:r>
          </w:p>
        </w:tc>
        <w:tc>
          <w:tcPr>
            <w:tcW w:type="dxa" w:w="1728"/>
          </w:tcPr>
          <w:p/>
        </w:tc>
        <w:tc>
          <w:tcPr>
            <w:tcW w:type="dxa" w:w="1728"/>
          </w:tcPr>
          <w:p/>
        </w:tc>
        <w:tc>
          <w:tcPr>
            <w:tcW w:type="dxa" w:w="1728"/>
          </w:tcPr>
          <w:p/>
        </w:tc>
      </w:tr>
      <w:tr>
        <w:tc>
          <w:tcPr>
            <w:tcW w:type="dxa" w:w="1728"/>
          </w:tcPr>
          <w:p>
            <w:r>
              <w:t>谐波减速机-速比</w:t>
            </w:r>
          </w:p>
        </w:tc>
        <w:tc>
          <w:tcPr>
            <w:tcW w:type="dxa" w:w="1728"/>
          </w:tcPr>
          <w:p>
            <w:r>
              <w:t>20-50</w:t>
            </w:r>
          </w:p>
        </w:tc>
        <w:tc>
          <w:tcPr>
            <w:tcW w:type="dxa" w:w="1728"/>
          </w:tcPr>
          <w:p>
            <w:r>
              <w:t>20-80</w:t>
            </w:r>
          </w:p>
        </w:tc>
        <w:tc>
          <w:tcPr>
            <w:tcW w:type="dxa" w:w="1728"/>
          </w:tcPr>
          <w:p>
            <w:r>
              <w:t>20-100</w:t>
            </w:r>
          </w:p>
        </w:tc>
        <w:tc>
          <w:tcPr>
            <w:tcW w:type="dxa" w:w="1728"/>
          </w:tcPr>
          <w:p>
            <w:r>
              <w:t>20-120</w:t>
            </w:r>
          </w:p>
        </w:tc>
      </w:tr>
      <w:tr>
        <w:tc>
          <w:tcPr>
            <w:tcW w:type="dxa" w:w="1728"/>
          </w:tcPr>
          <w:p>
            <w:r>
              <w:t>启停峰值扭矩（Nm）</w:t>
            </w:r>
          </w:p>
        </w:tc>
        <w:tc>
          <w:tcPr>
            <w:tcW w:type="dxa" w:w="1728"/>
          </w:tcPr>
          <w:p>
            <w:r>
              <w:t>73</w:t>
            </w:r>
          </w:p>
        </w:tc>
        <w:tc>
          <w:tcPr>
            <w:tcW w:type="dxa" w:w="1728"/>
          </w:tcPr>
          <w:p>
            <w:r>
              <w:t>96</w:t>
            </w:r>
          </w:p>
        </w:tc>
        <w:tc>
          <w:tcPr>
            <w:tcW w:type="dxa" w:w="1728"/>
          </w:tcPr>
          <w:p>
            <w:r>
              <w:t>107</w:t>
            </w:r>
          </w:p>
        </w:tc>
        <w:tc>
          <w:tcPr>
            <w:tcW w:type="dxa" w:w="1728"/>
          </w:tcPr>
          <w:p>
            <w:r>
              <w:t>113</w:t>
            </w:r>
          </w:p>
        </w:tc>
      </w:tr>
      <w:tr>
        <w:tc>
          <w:tcPr>
            <w:tcW w:type="dxa" w:w="1728"/>
          </w:tcPr>
          <w:p>
            <w:r>
              <w:t>平均负载转矩容许最大值（Nm）</w:t>
            </w:r>
          </w:p>
        </w:tc>
        <w:tc>
          <w:tcPr>
            <w:tcW w:type="dxa" w:w="1728"/>
          </w:tcPr>
          <w:p>
            <w:r>
              <w:t>44</w:t>
            </w:r>
          </w:p>
        </w:tc>
        <w:tc>
          <w:tcPr>
            <w:tcW w:type="dxa" w:w="1728"/>
          </w:tcPr>
          <w:p>
            <w:r>
              <w:t>61</w:t>
            </w:r>
          </w:p>
        </w:tc>
        <w:tc>
          <w:tcPr>
            <w:tcW w:type="dxa" w:w="1728"/>
          </w:tcPr>
          <w:p>
            <w:r>
              <w:t>64</w:t>
            </w:r>
          </w:p>
        </w:tc>
        <w:tc>
          <w:tcPr>
            <w:tcW w:type="dxa" w:w="1728"/>
          </w:tcPr>
          <w:p>
            <w:r>
              <w:t>64</w:t>
            </w:r>
          </w:p>
        </w:tc>
      </w:tr>
      <w:tr>
        <w:tc>
          <w:tcPr>
            <w:tcW w:type="dxa" w:w="1728"/>
          </w:tcPr>
          <w:p>
            <w:r>
              <w:t>额定扭矩（Nm）</w:t>
            </w:r>
          </w:p>
        </w:tc>
        <w:tc>
          <w:tcPr>
            <w:tcW w:type="dxa" w:w="1728"/>
          </w:tcPr>
          <w:p>
            <w:r>
              <w:t>33</w:t>
            </w:r>
          </w:p>
        </w:tc>
        <w:tc>
          <w:tcPr>
            <w:tcW w:type="dxa" w:w="1728"/>
          </w:tcPr>
          <w:p>
            <w:r>
              <w:t>44</w:t>
            </w:r>
          </w:p>
        </w:tc>
        <w:tc>
          <w:tcPr>
            <w:tcW w:type="dxa" w:w="1728"/>
          </w:tcPr>
          <w:p>
            <w:r>
              <w:t>52</w:t>
            </w:r>
          </w:p>
        </w:tc>
        <w:tc>
          <w:tcPr>
            <w:tcW w:type="dxa" w:w="1728"/>
          </w:tcPr>
          <w:p>
            <w:r>
              <w:t>52</w:t>
            </w:r>
          </w:p>
        </w:tc>
      </w:tr>
      <w:tr>
        <w:tc>
          <w:tcPr>
            <w:tcW w:type="dxa" w:w="1728"/>
          </w:tcPr>
          <w:p>
            <w:r>
              <w:t>瞬间容许最大扭矩（Nm）</w:t>
            </w:r>
          </w:p>
        </w:tc>
        <w:tc>
          <w:tcPr>
            <w:tcW w:type="dxa" w:w="1728"/>
          </w:tcPr>
          <w:p>
            <w:r>
              <w:t>127</w:t>
            </w:r>
          </w:p>
        </w:tc>
        <w:tc>
          <w:tcPr>
            <w:tcW w:type="dxa" w:w="1728"/>
          </w:tcPr>
          <w:p>
            <w:r>
              <w:t>165</w:t>
            </w:r>
          </w:p>
        </w:tc>
        <w:tc>
          <w:tcPr>
            <w:tcW w:type="dxa" w:w="1728"/>
          </w:tcPr>
          <w:p>
            <w:r>
              <w:t>191</w:t>
            </w:r>
          </w:p>
        </w:tc>
        <w:tc>
          <w:tcPr>
            <w:tcW w:type="dxa" w:w="1728"/>
          </w:tcPr>
          <w:p>
            <w:r>
              <w:t>191</w:t>
            </w:r>
          </w:p>
        </w:tc>
      </w:tr>
      <w:tr>
        <w:tc>
          <w:tcPr>
            <w:tcW w:type="dxa" w:w="1728"/>
          </w:tcPr>
          <w:p>
            <w:r>
              <w:t>输出端峰值转速(RPM)</w:t>
            </w:r>
          </w:p>
        </w:tc>
        <w:tc>
          <w:tcPr>
            <w:tcW w:type="dxa" w:w="1728"/>
          </w:tcPr>
          <w:p>
            <w:r>
              <w:t>60</w:t>
            </w:r>
          </w:p>
        </w:tc>
        <w:tc>
          <w:tcPr>
            <w:tcW w:type="dxa" w:w="1728"/>
          </w:tcPr>
          <w:p>
            <w:r>
              <w:t>37.5</w:t>
            </w:r>
          </w:p>
        </w:tc>
        <w:tc>
          <w:tcPr>
            <w:tcW w:type="dxa" w:w="1728"/>
          </w:tcPr>
          <w:p>
            <w:r>
              <w:t>30</w:t>
            </w:r>
          </w:p>
        </w:tc>
        <w:tc>
          <w:tcPr>
            <w:tcW w:type="dxa" w:w="1728"/>
          </w:tcPr>
          <w:p>
            <w:r>
              <w:t>25</w:t>
            </w:r>
          </w:p>
        </w:tc>
      </w:tr>
      <w:tr>
        <w:tc>
          <w:tcPr>
            <w:tcW w:type="dxa" w:w="1728"/>
          </w:tcPr>
          <w:p>
            <w:r>
              <w:t>供电电压</w:t>
            </w:r>
          </w:p>
        </w:tc>
        <w:tc>
          <w:tcPr>
            <w:tcW w:type="dxa" w:w="1728"/>
          </w:tcPr>
          <w:p/>
        </w:tc>
        <w:tc>
          <w:tcPr>
            <w:tcW w:type="dxa" w:w="1728"/>
          </w:tcPr>
          <w:p/>
        </w:tc>
        <w:tc>
          <w:tcPr>
            <w:tcW w:type="dxa" w:w="1728"/>
          </w:tcPr>
          <w:p/>
        </w:tc>
        <w:tc>
          <w:tcPr>
            <w:tcW w:type="dxa" w:w="1728"/>
          </w:tcPr>
          <w:p/>
        </w:tc>
      </w:tr>
      <w:tr>
        <w:tc>
          <w:tcPr>
            <w:tcW w:type="dxa" w:w="1728"/>
          </w:tcPr>
          <w:p>
            <w:r>
              <w:t>48V（±10%）请务必详细阅读《为什么不能用普通的开关电源作为模组的供电?》以及《关节模组手册》第三章eRob输入电源说明</w:t>
            </w:r>
          </w:p>
        </w:tc>
        <w:tc>
          <w:tcPr>
            <w:tcW w:type="dxa" w:w="1728"/>
          </w:tcPr>
          <w:p/>
        </w:tc>
        <w:tc>
          <w:tcPr>
            <w:tcW w:type="dxa" w:w="1728"/>
          </w:tcPr>
          <w:p/>
        </w:tc>
        <w:tc>
          <w:tcPr>
            <w:tcW w:type="dxa" w:w="1728"/>
          </w:tcPr>
          <w:p/>
        </w:tc>
        <w:tc>
          <w:tcPr>
            <w:tcW w:type="dxa" w:w="1728"/>
          </w:tcPr>
          <w:p/>
        </w:tc>
      </w:tr>
      <w:tr>
        <w:tc>
          <w:tcPr>
            <w:tcW w:type="dxa" w:w="1728"/>
          </w:tcPr>
          <w:p>
            <w:r>
              <w:t>版本型号</w:t>
            </w:r>
          </w:p>
        </w:tc>
        <w:tc>
          <w:tcPr>
            <w:tcW w:type="dxa" w:w="1728"/>
          </w:tcPr>
          <w:p>
            <w:r>
              <w:t>v3</w:t>
            </w:r>
          </w:p>
        </w:tc>
        <w:tc>
          <w:tcPr>
            <w:tcW w:type="dxa" w:w="1728"/>
          </w:tcPr>
          <w:p>
            <w:r>
              <w:t>v6</w:t>
            </w:r>
          </w:p>
        </w:tc>
        <w:tc>
          <w:tcPr>
            <w:tcW w:type="dxa" w:w="1728"/>
          </w:tcPr>
          <w:p/>
        </w:tc>
        <w:tc>
          <w:tcPr>
            <w:tcW w:type="dxa" w:w="1728"/>
          </w:tcPr>
          <w:p/>
        </w:tc>
      </w:tr>
      <w:tr>
        <w:tc>
          <w:tcPr>
            <w:tcW w:type="dxa" w:w="1728"/>
          </w:tcPr>
          <w:p>
            <w:r>
              <w:t>电机功率（W）</w:t>
            </w:r>
          </w:p>
        </w:tc>
        <w:tc>
          <w:tcPr>
            <w:tcW w:type="dxa" w:w="1728"/>
          </w:tcPr>
          <w:p>
            <w:r>
              <w:t>300</w:t>
            </w:r>
          </w:p>
        </w:tc>
        <w:tc>
          <w:tcPr>
            <w:tcW w:type="dxa" w:w="1728"/>
          </w:tcPr>
          <w:p>
            <w:r>
              <w:t>314</w:t>
            </w:r>
          </w:p>
        </w:tc>
        <w:tc>
          <w:tcPr>
            <w:tcW w:type="dxa" w:w="1728"/>
          </w:tcPr>
          <w:p/>
        </w:tc>
        <w:tc>
          <w:tcPr>
            <w:tcW w:type="dxa" w:w="1728"/>
          </w:tcPr>
          <w:p/>
        </w:tc>
      </w:tr>
      <w:tr>
        <w:tc>
          <w:tcPr>
            <w:tcW w:type="dxa" w:w="1728"/>
          </w:tcPr>
          <w:p>
            <w:r>
              <w:t>减速器输出端惯量（g-mm2）</w:t>
            </w:r>
          </w:p>
        </w:tc>
        <w:tc>
          <w:tcPr>
            <w:tcW w:type="dxa" w:w="1728"/>
          </w:tcPr>
          <w:p>
            <w:r>
              <w:t>297466</w:t>
            </w:r>
          </w:p>
        </w:tc>
        <w:tc>
          <w:tcPr>
            <w:tcW w:type="dxa" w:w="1728"/>
          </w:tcPr>
          <w:p>
            <w:r>
              <w:t>273391</w:t>
            </w:r>
          </w:p>
        </w:tc>
        <w:tc>
          <w:tcPr>
            <w:tcW w:type="dxa" w:w="1728"/>
          </w:tcPr>
          <w:p/>
        </w:tc>
        <w:tc>
          <w:tcPr>
            <w:tcW w:type="dxa" w:w="1728"/>
          </w:tcPr>
          <w:p/>
        </w:tc>
      </w:tr>
      <w:tr>
        <w:tc>
          <w:tcPr>
            <w:tcW w:type="dxa" w:w="1728"/>
          </w:tcPr>
          <w:p>
            <w:r>
              <w:t>减速器输出端质量（kg）</w:t>
            </w:r>
          </w:p>
        </w:tc>
        <w:tc>
          <w:tcPr>
            <w:tcW w:type="dxa" w:w="1728"/>
          </w:tcPr>
          <w:p>
            <w:r>
              <w:t>0.36</w:t>
            </w:r>
          </w:p>
        </w:tc>
        <w:tc>
          <w:tcPr>
            <w:tcW w:type="dxa" w:w="1728"/>
          </w:tcPr>
          <w:p>
            <w:r>
              <w:t>0.321</w:t>
            </w:r>
          </w:p>
        </w:tc>
        <w:tc>
          <w:tcPr>
            <w:tcW w:type="dxa" w:w="1728"/>
          </w:tcPr>
          <w:p/>
        </w:tc>
        <w:tc>
          <w:tcPr>
            <w:tcW w:type="dxa" w:w="1728"/>
          </w:tcPr>
          <w:p/>
        </w:tc>
      </w:tr>
      <w:tr>
        <w:tc>
          <w:tcPr>
            <w:tcW w:type="dxa" w:w="1728"/>
          </w:tcPr>
          <w:p>
            <w:r>
              <w:t>不含制动器版</w:t>
            </w:r>
          </w:p>
        </w:tc>
        <w:tc>
          <w:tcPr>
            <w:tcW w:type="dxa" w:w="1728"/>
          </w:tcPr>
          <w:p>
            <w:r>
              <w:t>减速器输入端惯量（g∙mm²）</w:t>
            </w:r>
          </w:p>
        </w:tc>
        <w:tc>
          <w:tcPr>
            <w:tcW w:type="dxa" w:w="1728"/>
          </w:tcPr>
          <w:p>
            <w:r>
              <w:t>139057</w:t>
            </w:r>
          </w:p>
        </w:tc>
        <w:tc>
          <w:tcPr>
            <w:tcW w:type="dxa" w:w="1728"/>
          </w:tcPr>
          <w:p>
            <w:r>
              <w:t>95791</w:t>
            </w:r>
          </w:p>
        </w:tc>
        <w:tc>
          <w:tcPr>
            <w:tcW w:type="dxa" w:w="1728"/>
          </w:tcPr>
          <w:p/>
        </w:tc>
      </w:tr>
      <w:tr>
        <w:tc>
          <w:tcPr>
            <w:tcW w:type="dxa" w:w="1728"/>
          </w:tcPr>
          <w:p>
            <w:r>
              <w:t>减速器输入端质量（kg）</w:t>
            </w:r>
          </w:p>
        </w:tc>
        <w:tc>
          <w:tcPr>
            <w:tcW w:type="dxa" w:w="1728"/>
          </w:tcPr>
          <w:p>
            <w:r>
              <w:t>0.41</w:t>
            </w:r>
          </w:p>
        </w:tc>
        <w:tc>
          <w:tcPr>
            <w:tcW w:type="dxa" w:w="1728"/>
          </w:tcPr>
          <w:p>
            <w:r>
              <w:t>0.257</w:t>
            </w:r>
          </w:p>
        </w:tc>
        <w:tc>
          <w:tcPr>
            <w:tcW w:type="dxa" w:w="1728"/>
          </w:tcPr>
          <w:p/>
        </w:tc>
        <w:tc>
          <w:tcPr>
            <w:tcW w:type="dxa" w:w="1728"/>
          </w:tcPr>
          <w:p/>
        </w:tc>
      </w:tr>
      <w:tr>
        <w:tc>
          <w:tcPr>
            <w:tcW w:type="dxa" w:w="1728"/>
          </w:tcPr>
          <w:p>
            <w:r>
              <w:t>外径x长度（mm）</w:t>
            </w:r>
          </w:p>
        </w:tc>
        <w:tc>
          <w:tcPr>
            <w:tcW w:type="dxa" w:w="1728"/>
          </w:tcPr>
          <w:p>
            <w:r>
              <w:t>Φ90x98.9</w:t>
            </w:r>
          </w:p>
        </w:tc>
        <w:tc>
          <w:tcPr>
            <w:tcW w:type="dxa" w:w="1728"/>
          </w:tcPr>
          <w:p>
            <w:r>
              <w:t>Φ90x75.9</w:t>
            </w:r>
          </w:p>
        </w:tc>
        <w:tc>
          <w:tcPr>
            <w:tcW w:type="dxa" w:w="1728"/>
          </w:tcPr>
          <w:p/>
        </w:tc>
        <w:tc>
          <w:tcPr>
            <w:tcW w:type="dxa" w:w="1728"/>
          </w:tcPr>
          <w:p/>
        </w:tc>
      </w:tr>
      <w:tr>
        <w:tc>
          <w:tcPr>
            <w:tcW w:type="dxa" w:w="1728"/>
          </w:tcPr>
          <w:p>
            <w:r>
              <w:t>总重量（KG）</w:t>
            </w:r>
          </w:p>
        </w:tc>
        <w:tc>
          <w:tcPr>
            <w:tcW w:type="dxa" w:w="1728"/>
          </w:tcPr>
          <w:p>
            <w:r>
              <w:t>1.75</w:t>
            </w:r>
          </w:p>
        </w:tc>
        <w:tc>
          <w:tcPr>
            <w:tcW w:type="dxa" w:w="1728"/>
          </w:tcPr>
          <w:p>
            <w:r>
              <w:t>1.506</w:t>
            </w:r>
          </w:p>
        </w:tc>
        <w:tc>
          <w:tcPr>
            <w:tcW w:type="dxa" w:w="1728"/>
          </w:tcPr>
          <w:p/>
        </w:tc>
        <w:tc>
          <w:tcPr>
            <w:tcW w:type="dxa" w:w="1728"/>
          </w:tcPr>
          <w:p/>
        </w:tc>
      </w:tr>
      <w:tr>
        <w:tc>
          <w:tcPr>
            <w:tcW w:type="dxa" w:w="1728"/>
          </w:tcPr>
          <w:p>
            <w:r>
              <w:t>含制动器版</w:t>
            </w:r>
          </w:p>
        </w:tc>
        <w:tc>
          <w:tcPr>
            <w:tcW w:type="dxa" w:w="1728"/>
          </w:tcPr>
          <w:p>
            <w:r>
              <w:t>减速器输入端惯量（g∙mm²）</w:t>
            </w:r>
          </w:p>
        </w:tc>
        <w:tc>
          <w:tcPr>
            <w:tcW w:type="dxa" w:w="1728"/>
          </w:tcPr>
          <w:p>
            <w:r>
              <w:t>147025</w:t>
            </w:r>
          </w:p>
        </w:tc>
        <w:tc>
          <w:tcPr>
            <w:tcW w:type="dxa" w:w="1728"/>
          </w:tcPr>
          <w:p>
            <w:r>
              <w:t>110213</w:t>
            </w:r>
          </w:p>
        </w:tc>
        <w:tc>
          <w:tcPr>
            <w:tcW w:type="dxa" w:w="1728"/>
          </w:tcPr>
          <w:p/>
        </w:tc>
      </w:tr>
      <w:tr>
        <w:tc>
          <w:tcPr>
            <w:tcW w:type="dxa" w:w="1728"/>
          </w:tcPr>
          <w:p>
            <w:r>
              <w:t>减速器输入端质量（kg）</w:t>
            </w:r>
          </w:p>
        </w:tc>
        <w:tc>
          <w:tcPr>
            <w:tcW w:type="dxa" w:w="1728"/>
          </w:tcPr>
          <w:p>
            <w:r>
              <w:t>0.43</w:t>
            </w:r>
          </w:p>
        </w:tc>
        <w:tc>
          <w:tcPr>
            <w:tcW w:type="dxa" w:w="1728"/>
          </w:tcPr>
          <w:p>
            <w:r>
              <w:t>0.292</w:t>
            </w:r>
          </w:p>
        </w:tc>
        <w:tc>
          <w:tcPr>
            <w:tcW w:type="dxa" w:w="1728"/>
          </w:tcPr>
          <w:p/>
        </w:tc>
        <w:tc>
          <w:tcPr>
            <w:tcW w:type="dxa" w:w="1728"/>
          </w:tcPr>
          <w:p/>
        </w:tc>
      </w:tr>
      <w:tr>
        <w:tc>
          <w:tcPr>
            <w:tcW w:type="dxa" w:w="1728"/>
          </w:tcPr>
          <w:p>
            <w:r>
              <w:t>外径x长度（mm）</w:t>
            </w:r>
          </w:p>
        </w:tc>
        <w:tc>
          <w:tcPr>
            <w:tcW w:type="dxa" w:w="1728"/>
          </w:tcPr>
          <w:p>
            <w:r>
              <w:t>Φ90x98.9</w:t>
            </w:r>
          </w:p>
        </w:tc>
        <w:tc>
          <w:tcPr>
            <w:tcW w:type="dxa" w:w="1728"/>
          </w:tcPr>
          <w:p>
            <w:r>
              <w:t>Φ90x75.9</w:t>
            </w:r>
          </w:p>
        </w:tc>
        <w:tc>
          <w:tcPr>
            <w:tcW w:type="dxa" w:w="1728"/>
          </w:tcPr>
          <w:p/>
        </w:tc>
        <w:tc>
          <w:tcPr>
            <w:tcW w:type="dxa" w:w="1728"/>
          </w:tcPr>
          <w:p/>
        </w:tc>
      </w:tr>
      <w:tr>
        <w:tc>
          <w:tcPr>
            <w:tcW w:type="dxa" w:w="1728"/>
          </w:tcPr>
          <w:p>
            <w:r>
              <w:t>总重量（KG）</w:t>
            </w:r>
          </w:p>
        </w:tc>
        <w:tc>
          <w:tcPr>
            <w:tcW w:type="dxa" w:w="1728"/>
          </w:tcPr>
          <w:p>
            <w:r>
              <w:t>1.87</w:t>
            </w:r>
          </w:p>
        </w:tc>
        <w:tc>
          <w:tcPr>
            <w:tcW w:type="dxa" w:w="1728"/>
          </w:tcPr>
          <w:p>
            <w:r>
              <w:t>1.639</w:t>
            </w:r>
          </w:p>
        </w:tc>
        <w:tc>
          <w:tcPr>
            <w:tcW w:type="dxa" w:w="1728"/>
          </w:tcPr>
          <w:p/>
        </w:tc>
        <w:tc>
          <w:tcPr>
            <w:tcW w:type="dxa" w:w="1728"/>
          </w:tcPr>
          <w:p/>
        </w:tc>
      </w:tr>
      <w:tr>
        <w:tc>
          <w:tcPr>
            <w:tcW w:type="dxa" w:w="1728"/>
          </w:tcPr>
          <w:p>
            <w:r>
              <w:t>共同参数</w:t>
            </w:r>
          </w:p>
        </w:tc>
        <w:tc>
          <w:tcPr>
            <w:tcW w:type="dxa" w:w="1728"/>
          </w:tcPr>
          <w:p>
            <w:r>
              <w:t>通孔直径：18mm, IP等级：IP54, 制动器类型：摩擦式阻尼制动器</w:t>
            </w:r>
          </w:p>
        </w:tc>
        <w:tc>
          <w:tcPr>
            <w:tcW w:type="dxa" w:w="1728"/>
          </w:tcPr>
          <w:p/>
        </w:tc>
        <w:tc>
          <w:tcPr>
            <w:tcW w:type="dxa" w:w="1728"/>
          </w:tcPr>
          <w:p/>
        </w:tc>
        <w:tc>
          <w:tcPr>
            <w:tcW w:type="dxa" w:w="1728"/>
          </w:tcPr>
          <w:p/>
        </w:tc>
      </w:tr>
      <w:tr>
        <w:tc>
          <w:tcPr>
            <w:tcW w:type="dxa" w:w="1728"/>
          </w:tcPr>
          <w:p>
            <w:r>
              <w:t>选装配置</w:t>
            </w:r>
          </w:p>
        </w:tc>
        <w:tc>
          <w:tcPr>
            <w:tcW w:type="dxa" w:w="1728"/>
          </w:tcPr>
          <w:p>
            <w:r>
              <w:t>通信方式：EtherCAT/CANopen/Modbus;输出端编码器分辨率19Bit,重复/绝对定位精度±10/±25角秒*;输出端编码器分辨率20Bit,重复/绝对定位精度±7/±15角秒*;</w:t>
            </w:r>
          </w:p>
        </w:tc>
        <w:tc>
          <w:tcPr>
            <w:tcW w:type="dxa" w:w="1728"/>
          </w:tcPr>
          <w:p/>
        </w:tc>
        <w:tc>
          <w:tcPr>
            <w:tcW w:type="dxa" w:w="1728"/>
          </w:tcPr>
          <w:p/>
        </w:tc>
        <w:tc>
          <w:tcPr>
            <w:tcW w:type="dxa" w:w="1728"/>
          </w:tcPr>
          <w:p/>
        </w:tc>
      </w:tr>
      <w:tr>
        <w:tc>
          <w:tcPr>
            <w:tcW w:type="dxa" w:w="1728"/>
          </w:tcPr>
          <w:p>
            <w:r>
              <w:t>注：以上参数只保留最新参数，在不同版本产品中略有差异，具体参数详见各型号、各版本图纸关于精度的具体说明，详见:机器人关节精度检测报告</w:t>
            </w:r>
          </w:p>
        </w:tc>
        <w:tc>
          <w:tcPr>
            <w:tcW w:type="dxa" w:w="1728"/>
          </w:tcPr>
          <w:p/>
        </w:tc>
        <w:tc>
          <w:tcPr>
            <w:tcW w:type="dxa" w:w="1728"/>
          </w:tcPr>
          <w:p/>
        </w:tc>
        <w:tc>
          <w:tcPr>
            <w:tcW w:type="dxa" w:w="1728"/>
          </w:tcPr>
          <w:p/>
        </w:tc>
        <w:tc>
          <w:tcPr>
            <w:tcW w:type="dxa" w:w="1728"/>
          </w:tcPr>
          <w:p/>
        </w:tc>
      </w:tr>
    </w:tbl>
    <w:p>
      <w:pPr>
        <w:pStyle w:val="Heading3"/>
      </w:pPr>
      <w:r>
        <w:t>后盖标识变更(以ECAT通讯协议为例)</w:t>
      </w:r>
    </w:p>
    <w:p>
      <w:pPr>
        <w:jc w:val="center"/>
      </w:pPr>
      <w:r>
        <w:drawing>
          <wp:inline xmlns:a="http://schemas.openxmlformats.org/drawingml/2006/main" xmlns:pic="http://schemas.openxmlformats.org/drawingml/2006/picture">
            <wp:extent cx="4114800" cy="2066370"/>
            <wp:docPr id="95" name="Picture 95"/>
            <wp:cNvGraphicFramePr>
              <a:graphicFrameLocks noChangeAspect="1"/>
            </wp:cNvGraphicFramePr>
            <a:graphic>
              <a:graphicData uri="http://schemas.openxmlformats.org/drawingml/2006/picture">
                <pic:pic>
                  <pic:nvPicPr>
                    <pic:cNvPr id="0" name="8afb3eb64d40.jpg"/>
                    <pic:cNvPicPr/>
                  </pic:nvPicPr>
                  <pic:blipFill>
                    <a:blip r:embed="rId15"/>
                    <a:stretch>
                      <a:fillRect/>
                    </a:stretch>
                  </pic:blipFill>
                  <pic:spPr>
                    <a:xfrm>
                      <a:off x="0" y="0"/>
                      <a:ext cx="4114800" cy="2066370"/>
                    </a:xfrm>
                    <a:prstGeom prst="rect"/>
                  </pic:spPr>
                </pic:pic>
              </a:graphicData>
            </a:graphic>
          </wp:inline>
        </w:drawing>
      </w:r>
    </w:p>
    <w:p>
      <w:r>
        <w:t>*</w:t>
      </w:r>
    </w:p>
    <w:p>
      <w:r>
        <w:t>MC XX.EX.XX中的大写E代表新版后盖。</w:t>
      </w:r>
    </w:p>
    <w:p>
      <w:r>
        <w:t>**</w:t>
      </w:r>
    </w:p>
    <w:p>
      <w:r>
        <w:t>新旧标识后盖自然过渡更新，旧后盖库存消耗后，将统一使用新后盖。</w:t>
      </w:r>
    </w:p>
    <w:p>
      <w:pPr>
        <w:pStyle w:val="Heading2"/>
      </w:pPr>
      <w:r>
        <w:t>可实现直通型机械臂设计</w:t>
      </w:r>
    </w:p>
    <w:p>
      <w:r>
        <w:t>更适合人形机器人、仿生机器人、协作机器人</w:t>
      </w:r>
    </w:p>
    <w:p>
      <w:pPr>
        <w:jc w:val="center"/>
      </w:pPr>
      <w:r>
        <w:drawing>
          <wp:inline xmlns:a="http://schemas.openxmlformats.org/drawingml/2006/main" xmlns:pic="http://schemas.openxmlformats.org/drawingml/2006/picture">
            <wp:extent cx="4114800" cy="2314575"/>
            <wp:docPr id="96" name="Picture 96"/>
            <wp:cNvGraphicFramePr>
              <a:graphicFrameLocks noChangeAspect="1"/>
            </wp:cNvGraphicFramePr>
            <a:graphic>
              <a:graphicData uri="http://schemas.openxmlformats.org/drawingml/2006/picture">
                <pic:pic>
                  <pic:nvPicPr>
                    <pic:cNvPr id="0" name="5d67fd1f1c98.gif"/>
                    <pic:cNvPicPr/>
                  </pic:nvPicPr>
                  <pic:blipFill>
                    <a:blip r:embed="rId32"/>
                    <a:stretch>
                      <a:fillRect/>
                    </a:stretch>
                  </pic:blipFill>
                  <pic:spPr>
                    <a:xfrm>
                      <a:off x="0" y="0"/>
                      <a:ext cx="4114800" cy="2314575"/>
                    </a:xfrm>
                    <a:prstGeom prst="rect"/>
                  </pic:spPr>
                </pic:pic>
              </a:graphicData>
            </a:graphic>
          </wp:inline>
        </w:drawing>
      </w:r>
    </w:p>
    <w:p>
      <w:pPr>
        <w:pStyle w:val="Heading3"/>
      </w:pPr>
      <w:r>
        <w:t>快速组建机器人</w:t>
      </w:r>
    </w:p>
    <w:p>
      <w:r>
        <w:t>省掉上百种机械电子器件选型、设计、采购、组装的人力和时间成本。</w:t>
      </w:r>
    </w:p>
    <w:p>
      <w:pPr>
        <w:pStyle w:val="Heading3"/>
      </w:pPr>
      <w:r>
        <w:t>如此精密的空间内都包含什么？</w:t>
      </w:r>
    </w:p>
    <w:p>
      <w:pPr>
        <w:pStyle w:val="Heading5"/>
      </w:pPr>
      <w:r>
        <w:t>八大核心部件</w:t>
      </w:r>
    </w:p>
    <w:p>
      <w:pPr>
        <w:jc w:val="center"/>
      </w:pPr>
      <w:r>
        <w:drawing>
          <wp:inline xmlns:a="http://schemas.openxmlformats.org/drawingml/2006/main" xmlns:pic="http://schemas.openxmlformats.org/drawingml/2006/picture">
            <wp:extent cx="4114800" cy="2867025"/>
            <wp:docPr id="97" name="Picture 97"/>
            <wp:cNvGraphicFramePr>
              <a:graphicFrameLocks noChangeAspect="1"/>
            </wp:cNvGraphicFramePr>
            <a:graphic>
              <a:graphicData uri="http://schemas.openxmlformats.org/drawingml/2006/picture">
                <pic:pic>
                  <pic:nvPicPr>
                    <pic:cNvPr id="0" name="d82c3fac9520.jpg"/>
                    <pic:cNvPicPr/>
                  </pic:nvPicPr>
                  <pic:blipFill>
                    <a:blip r:embed="rId11"/>
                    <a:stretch>
                      <a:fillRect/>
                    </a:stretch>
                  </pic:blipFill>
                  <pic:spPr>
                    <a:xfrm>
                      <a:off x="0" y="0"/>
                      <a:ext cx="4114800" cy="2867025"/>
                    </a:xfrm>
                    <a:prstGeom prst="rect"/>
                  </pic:spPr>
                </pic:pic>
              </a:graphicData>
            </a:graphic>
          </wp:inline>
        </w:drawing>
      </w:r>
    </w:p>
    <w:p>
      <w:r>
        <w:t>• 电机端绝对值编码器</w:t>
      </w:r>
    </w:p>
    <w:p>
      <w:r>
        <w:t>• 输出端多圈绝对值编码器</w:t>
      </w:r>
    </w:p>
    <w:p>
      <w:r>
        <w:t>• 无框力矩电机</w:t>
      </w:r>
    </w:p>
    <w:p>
      <w:r>
        <w:t>• 精密谐波减速机</w:t>
      </w:r>
    </w:p>
    <w:p>
      <w:r>
        <w:t>• 直流驱动器温度传感器</w:t>
      </w:r>
    </w:p>
    <w:p>
      <w:r>
        <w:t>• 摩擦式制动保持器</w:t>
      </w:r>
    </w:p>
    <w:p>
      <w:r>
        <w:t>• 扭矩传感器</w:t>
      </w:r>
    </w:p>
    <w:p>
      <w:pPr>
        <w:jc w:val="center"/>
      </w:pPr>
      <w:r>
        <w:drawing>
          <wp:inline xmlns:a="http://schemas.openxmlformats.org/drawingml/2006/main" xmlns:pic="http://schemas.openxmlformats.org/drawingml/2006/picture">
            <wp:extent cx="4114800" cy="2717136"/>
            <wp:docPr id="98" name="Picture 98"/>
            <wp:cNvGraphicFramePr>
              <a:graphicFrameLocks noChangeAspect="1"/>
            </wp:cNvGraphicFramePr>
            <a:graphic>
              <a:graphicData uri="http://schemas.openxmlformats.org/drawingml/2006/picture">
                <pic:pic>
                  <pic:nvPicPr>
                    <pic:cNvPr id="0" name="e592d337365d.png"/>
                    <pic:cNvPicPr/>
                  </pic:nvPicPr>
                  <pic:blipFill>
                    <a:blip r:embed="rId24"/>
                    <a:stretch>
                      <a:fillRect/>
                    </a:stretch>
                  </pic:blipFill>
                  <pic:spPr>
                    <a:xfrm>
                      <a:off x="0" y="0"/>
                      <a:ext cx="4114800" cy="2717136"/>
                    </a:xfrm>
                    <a:prstGeom prst="rect"/>
                  </pic:spPr>
                </pic:pic>
              </a:graphicData>
            </a:graphic>
          </wp:inline>
        </w:drawing>
      </w:r>
    </w:p>
    <w:p>
      <w:pPr>
        <w:pStyle w:val="Heading5"/>
      </w:pPr>
      <w:r>
        <w:t>具备EtherCAT、CANopen，Modbus通信</w:t>
      </w:r>
    </w:p>
    <w:p>
      <w:r>
        <w:t>开放的位置环、速度环、电流环数据及PID实时调节，适合动态变负载、变惯量的机器人应用。</w:t>
      </w:r>
    </w:p>
    <w:p>
      <w:r>
        <w:t>还有：±10V模拟量接口、脉冲方向接口、I/O接口、RS485接口、外部编码器接口、STO接口，全部都在DxL=70x67mm的空间。</w:t>
      </w:r>
    </w:p>
    <w:p>
      <w:pPr>
        <w:jc w:val="center"/>
      </w:pPr>
      <w:r>
        <w:drawing>
          <wp:inline xmlns:a="http://schemas.openxmlformats.org/drawingml/2006/main" xmlns:pic="http://schemas.openxmlformats.org/drawingml/2006/picture">
            <wp:extent cx="4114800" cy="2663641"/>
            <wp:docPr id="99" name="Picture 99"/>
            <wp:cNvGraphicFramePr>
              <a:graphicFrameLocks noChangeAspect="1"/>
            </wp:cNvGraphicFramePr>
            <a:graphic>
              <a:graphicData uri="http://schemas.openxmlformats.org/drawingml/2006/picture">
                <pic:pic>
                  <pic:nvPicPr>
                    <pic:cNvPr id="0" name="774a88202713.png"/>
                    <pic:cNvPicPr/>
                  </pic:nvPicPr>
                  <pic:blipFill>
                    <a:blip r:embed="rId25"/>
                    <a:stretch>
                      <a:fillRect/>
                    </a:stretch>
                  </pic:blipFill>
                  <pic:spPr>
                    <a:xfrm>
                      <a:off x="0" y="0"/>
                      <a:ext cx="4114800" cy="2663641"/>
                    </a:xfrm>
                    <a:prstGeom prst="rect"/>
                  </pic:spPr>
                </pic:pic>
              </a:graphicData>
            </a:graphic>
          </wp:inline>
        </w:drawing>
      </w:r>
    </w:p>
    <w:p>
      <w:pPr>
        <w:pStyle w:val="Heading5"/>
      </w:pPr>
      <w:r>
        <w:t>内置双绝对值编码器全闭环控制</w:t>
      </w:r>
    </w:p>
    <w:p>
      <w:r>
        <w:t>输出端20位绝对值编码器，重复定位精度高达±7角秒，绝对定位精度高达±15角秒*，可记忆单圈及多圈断电位置，全闭环控制，无磨损精度。</w:t>
      </w:r>
    </w:p>
    <w:p>
      <w:pPr>
        <w:jc w:val="center"/>
      </w:pPr>
      <w:r>
        <w:drawing>
          <wp:inline xmlns:a="http://schemas.openxmlformats.org/drawingml/2006/main" xmlns:pic="http://schemas.openxmlformats.org/drawingml/2006/picture">
            <wp:extent cx="4114800" cy="2494112"/>
            <wp:docPr id="100" name="Picture 100"/>
            <wp:cNvGraphicFramePr>
              <a:graphicFrameLocks noChangeAspect="1"/>
            </wp:cNvGraphicFramePr>
            <a:graphic>
              <a:graphicData uri="http://schemas.openxmlformats.org/drawingml/2006/picture">
                <pic:pic>
                  <pic:nvPicPr>
                    <pic:cNvPr id="0" name="0038a99d3f72.png"/>
                    <pic:cNvPicPr/>
                  </pic:nvPicPr>
                  <pic:blipFill>
                    <a:blip r:embed="rId26"/>
                    <a:stretch>
                      <a:fillRect/>
                    </a:stretch>
                  </pic:blipFill>
                  <pic:spPr>
                    <a:xfrm>
                      <a:off x="0" y="0"/>
                      <a:ext cx="4114800" cy="2494112"/>
                    </a:xfrm>
                    <a:prstGeom prst="rect"/>
                  </pic:spPr>
                </pic:pic>
              </a:graphicData>
            </a:graphic>
          </wp:inline>
        </w:drawing>
      </w:r>
    </w:p>
    <w:p>
      <w:pPr>
        <w:pStyle w:val="Heading5"/>
      </w:pPr>
      <w:r>
        <w:t>高可靠摩擦制动器</w:t>
      </w:r>
    </w:p>
    <w:p>
      <w:r>
        <w:t>采用摩擦式制动保持器，停机无晃动，开机无抖动。可实现满负载零速启动。运行无磨粉，转动无噪音，耐受100%全速重载急停。</w:t>
      </w:r>
    </w:p>
    <w:p>
      <w:pPr>
        <w:pStyle w:val="Heading4"/>
      </w:pPr>
      <w:r>
        <w:t>关节型号表示方式</w:t>
      </w:r>
    </w:p>
    <w:p>
      <w:r>
        <w:t>• 关节系列eRob零差云控关节系列</w:t>
      </w:r>
    </w:p>
    <w:p>
      <w:r>
        <w:t>• 关节外径{{ selod }}{{ item }}Φ{{ item }}mmΦ{{ selod }}mm</w:t>
      </w:r>
    </w:p>
    <w:p>
      <w:r>
        <w:t>• 长度和承载{{ sellen }}{{ item }}{{ lenMap[item] }}{{ lenMap[sellen] }}</w:t>
      </w:r>
    </w:p>
    <w:p>
      <w:r>
        <w:t>• 减速比{{ selsubi }}{{ item }}减速比：{{ item }}减速比：{{ selsubi }}</w:t>
      </w:r>
    </w:p>
    <w:p>
      <w:r>
        <w:t>• 安装类型{{ seltype }}{{ item }}{{ {'I': '直筒型', 'T': '转角型'}[item] }}{{ {'I': '直筒型', 'T': '转角型'}[seltype] }}</w:t>
      </w:r>
    </w:p>
    <w:p>
      <w:r>
        <w:t>• 制动器{{ selbreak }}{{ item }}{{ {'F': '无', 'B': '带'}[item] }}制动器{{ {'F': '无', 'B': '带'}[selbreak] }}制动器</w:t>
      </w:r>
    </w:p>
    <w:p>
      <w:r>
        <w:t>• 输出端编码器{{ selecoder }}{{ item }}{{ ecoderMap[selecoder].replace('', '') }}</w:t>
      </w:r>
    </w:p>
    <w:p>
      <w:r>
        <w:t>• 通孔直径1818mm</w:t>
      </w:r>
    </w:p>
    <w:p>
      <w:r>
        <w:t>• 通信类型{{ selbus }}{{ item }}{{ {'E': 'EtherCAT', 'C': 'CANopen'}[item] }}{{ {'E': 'EtherCAT', 'C': 'CANopen'}[selbus] }}</w:t>
      </w:r>
    </w:p>
    <w:p>
      <w:r>
        <w:t>• 扭矩传感器{{ seltorque }}{{ item }}{{ {'N': "无", 'T': "有"}[item] }}扭矩传感器{{ {'N': "无", 'T': "有"}[seltorque] }}扭矩传感器</w:t>
      </w:r>
    </w:p>
    <w:p>
      <w:pPr>
        <w:pStyle w:val="Heading3"/>
      </w:pPr>
      <w:r>
        <w:t>产品型号参数剖析</w:t>
      </w:r>
    </w:p>
    <w:p>
      <w:pPr>
        <w:pStyle w:val="Heading5"/>
      </w:pPr>
      <w:r>
        <w:t>（以eRob70F100I-BM-18EN为例）</w:t>
      </w:r>
    </w:p>
    <w:tbl>
      <w:tblPr>
        <w:tblStyle w:val="TableGrid"/>
        <w:tblW w:type="auto" w:w="0"/>
        <w:tblLook w:firstColumn="1" w:firstRow="1" w:lastColumn="0" w:lastRow="0" w:noHBand="0" w:noVBand="1" w:val="04A0"/>
      </w:tblPr>
      <w:tblGrid>
        <w:gridCol w:w="508"/>
        <w:gridCol w:w="508"/>
        <w:gridCol w:w="508"/>
        <w:gridCol w:w="508"/>
        <w:gridCol w:w="508"/>
        <w:gridCol w:w="508"/>
        <w:gridCol w:w="508"/>
        <w:gridCol w:w="508"/>
        <w:gridCol w:w="508"/>
        <w:gridCol w:w="508"/>
        <w:gridCol w:w="508"/>
        <w:gridCol w:w="508"/>
        <w:gridCol w:w="508"/>
        <w:gridCol w:w="508"/>
        <w:gridCol w:w="508"/>
        <w:gridCol w:w="508"/>
        <w:gridCol w:w="508"/>
      </w:tblGrid>
      <w:tr>
        <w:tc>
          <w:tcPr>
            <w:tcW w:type="dxa" w:w="508"/>
          </w:tcPr>
          <w:p>
            <w:r>
              <w:t>eRob</w:t>
            </w:r>
          </w:p>
        </w:tc>
        <w:tc>
          <w:tcPr>
            <w:tcW w:type="dxa" w:w="508"/>
          </w:tcPr>
          <w:p>
            <w:r>
              <w:t>本公司在售关节系列产品命名的前缀。</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70</w:t>
            </w:r>
          </w:p>
        </w:tc>
        <w:tc>
          <w:tcPr>
            <w:tcW w:type="dxa" w:w="508"/>
          </w:tcPr>
          <w:p>
            <w:r>
              <w:t>I型关节的外部最大处的直径，以mm为单位T 型外径略大于该值，详见图纸。</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F</w:t>
            </w:r>
          </w:p>
        </w:tc>
        <w:tc>
          <w:tcPr>
            <w:tcW w:type="dxa" w:w="508"/>
          </w:tcPr>
          <w:p>
            <w:r>
              <w:t>表示减速机类型：F使用的是扁平型减速机；F系列拥有更短的尺寸，更轻的重量；H系列拥有更大的功率、转速和承载能力。</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100</w:t>
            </w:r>
          </w:p>
        </w:tc>
        <w:tc>
          <w:tcPr>
            <w:tcW w:type="dxa" w:w="508"/>
          </w:tcPr>
          <w:p>
            <w:r>
              <w:t>减速比也称速比。速比由柔轮和刚轮的齿轮数决定。当输出端转过一圈时，电机端转过减速比+1圈</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I</w:t>
            </w:r>
          </w:p>
        </w:tc>
        <w:tc>
          <w:tcPr>
            <w:tcW w:type="dxa" w:w="508"/>
          </w:tcPr>
          <w:p>
            <w:r>
              <w:t>即直筒型关节，目前我司有I型跟T型关节。二者除外壳安装方式不同外,其他参数均相同。I型关节T型关节</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B</w:t>
            </w:r>
          </w:p>
        </w:tc>
        <w:tc>
          <w:tcPr>
            <w:tcW w:type="dxa" w:w="508"/>
          </w:tcPr>
          <w:p>
            <w:r>
              <w:t>B表示该关节带制动器，F表示不带制动器。制动器可以在关节未通电时，保持锁定位置。</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M</w:t>
            </w:r>
          </w:p>
        </w:tc>
        <w:tc>
          <w:tcPr>
            <w:tcW w:type="dxa" w:w="508"/>
          </w:tcPr>
          <w:p>
            <w:r>
              <w:t>指输出端编码器配置:(M)输出端为多圈绝对值编码器:可在未通电的情况下持续记录运行角度，多圈功能需要电池并在包装内提供;(S) 输出端为单圈编码器:能提供输出端的角度绝对值。转过多圈时，重新上电后，不记录圈数。(HM)输出端为高精度多圈绝对值编码器;(HS)输出端为高精度单圈绝对值编码器;HM/HS输出端安装有高精度校准后的编码器;高精度（HM或HS）系列均内置扭矩传感器功能。该版本是在装配完成后增加了对整机装配误差的补偿，以及具有自动识别负载安装误差并且自动补偿因不同负载引起的弹性变形误差，适用于对绝对精度要求很高的场合。HM/HS型号的重复/绝对精度为±7/±15角秒,非HM/HS型号的重复/绝对精度为±10/±25角秒*。普通版本即可满足常见工业机器人及自动化行业需求如果您对绝对精度定位要求较高，建议选择HM/HS版本。</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18</w:t>
            </w:r>
          </w:p>
        </w:tc>
        <w:tc>
          <w:tcPr>
            <w:tcW w:type="dxa" w:w="508"/>
          </w:tcPr>
          <w:p>
            <w:r>
              <w:t>表示关节中间的通孔直径。</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w:t>
            </w:r>
          </w:p>
        </w:tc>
        <w:tc>
          <w:tcPr>
            <w:tcW w:type="dxa" w:w="508"/>
          </w:tcPr>
          <w:p>
            <w:r>
              <w:t>即关节的通信接口类型，有EtherCAT(简写E)与CANopen(简写C)两种。EtherCAT和CANopen因硬件不同，不能同时支持，请根据实际通信需求谨慎选择。EtherCAT和CANopen关节均支持RS485接口的Modbus协议。通信协议选型代号ECEtherCAT✔✖CANopen✖✔自定义CAN✔✔RS485接口的Modbus✔✔</w:t>
            </w:r>
          </w:p>
        </w:tc>
        <w:tc>
          <w:tcPr>
            <w:tcW w:type="dxa" w:w="508"/>
          </w:tcPr>
          <w:p>
            <w:r>
              <w:t>通信协议选型代号</w:t>
            </w:r>
          </w:p>
        </w:tc>
        <w:tc>
          <w:tcPr>
            <w:tcW w:type="dxa" w:w="508"/>
          </w:tcPr>
          <w:p>
            <w:r>
              <w:t>E</w:t>
            </w:r>
          </w:p>
        </w:tc>
        <w:tc>
          <w:tcPr>
            <w:tcW w:type="dxa" w:w="508"/>
          </w:tcPr>
          <w:p>
            <w:r>
              <w:t>C</w:t>
            </w:r>
          </w:p>
        </w:tc>
        <w:tc>
          <w:tcPr>
            <w:tcW w:type="dxa" w:w="508"/>
          </w:tcPr>
          <w:p>
            <w:r>
              <w:t>EtherCAT</w:t>
            </w:r>
          </w:p>
        </w:tc>
        <w:tc>
          <w:tcPr>
            <w:tcW w:type="dxa" w:w="508"/>
          </w:tcPr>
          <w:p>
            <w:r>
              <w:t>✔</w:t>
            </w:r>
          </w:p>
        </w:tc>
        <w:tc>
          <w:tcPr>
            <w:tcW w:type="dxa" w:w="508"/>
          </w:tcPr>
          <w:p>
            <w:r>
              <w:t>✖</w:t>
            </w:r>
          </w:p>
        </w:tc>
        <w:tc>
          <w:tcPr>
            <w:tcW w:type="dxa" w:w="508"/>
          </w:tcPr>
          <w:p>
            <w:r>
              <w:t>CANopen</w:t>
            </w:r>
          </w:p>
        </w:tc>
        <w:tc>
          <w:tcPr>
            <w:tcW w:type="dxa" w:w="508"/>
          </w:tcPr>
          <w:p>
            <w:r>
              <w:t>✖</w:t>
            </w:r>
          </w:p>
        </w:tc>
        <w:tc>
          <w:tcPr>
            <w:tcW w:type="dxa" w:w="508"/>
          </w:tcPr>
          <w:p>
            <w:r>
              <w:t>✔</w:t>
            </w:r>
          </w:p>
        </w:tc>
        <w:tc>
          <w:tcPr>
            <w:tcW w:type="dxa" w:w="508"/>
          </w:tcPr>
          <w:p>
            <w:r>
              <w:t>自定义CAN</w:t>
            </w:r>
          </w:p>
        </w:tc>
        <w:tc>
          <w:tcPr>
            <w:tcW w:type="dxa" w:w="508"/>
          </w:tcPr>
          <w:p>
            <w:r>
              <w:t>✔</w:t>
            </w:r>
          </w:p>
        </w:tc>
        <w:tc>
          <w:tcPr>
            <w:tcW w:type="dxa" w:w="508"/>
          </w:tcPr>
          <w:p>
            <w:r>
              <w:t>✔</w:t>
            </w:r>
          </w:p>
        </w:tc>
        <w:tc>
          <w:tcPr>
            <w:tcW w:type="dxa" w:w="508"/>
          </w:tcPr>
          <w:p>
            <w:r>
              <w:t>RS485接口的Modbus</w:t>
            </w:r>
          </w:p>
        </w:tc>
        <w:tc>
          <w:tcPr>
            <w:tcW w:type="dxa" w:w="508"/>
          </w:tcPr>
          <w:p>
            <w:r>
              <w:t>✔</w:t>
            </w:r>
          </w:p>
        </w:tc>
        <w:tc>
          <w:tcPr>
            <w:tcW w:type="dxa" w:w="508"/>
          </w:tcPr>
          <w:p>
            <w:r>
              <w:t>✔</w:t>
            </w:r>
          </w:p>
        </w:tc>
      </w:tr>
      <w:tr>
        <w:tc>
          <w:tcPr>
            <w:tcW w:type="dxa" w:w="508"/>
          </w:tcPr>
          <w:p>
            <w:r>
              <w:t>通信协议选型代号</w:t>
            </w:r>
          </w:p>
        </w:tc>
        <w:tc>
          <w:tcPr>
            <w:tcW w:type="dxa" w:w="508"/>
          </w:tcPr>
          <w:p>
            <w:r>
              <w:t>E</w:t>
            </w:r>
          </w:p>
        </w:tc>
        <w:tc>
          <w:tcPr>
            <w:tcW w:type="dxa" w:w="508"/>
          </w:tcPr>
          <w:p>
            <w:r>
              <w:t>C</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EtherCAT</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CANopen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自定义CAN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RS485接口的Modbus</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N</w:t>
            </w:r>
          </w:p>
        </w:tc>
        <w:tc>
          <w:tcPr>
            <w:tcW w:type="dxa" w:w="508"/>
          </w:tcPr>
          <w:p>
            <w:r>
              <w:t>N表示无扭矩传感器，T代表双编码器差值测量法的扭矩传感器，带扭矩传感器的版本均内置高精度（HM或HS）系列编码器，详见《关节模组手册》第二十二章</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w:t>
            </w:r>
          </w:p>
        </w:tc>
        <w:tc>
          <w:tcPr>
            <w:tcW w:type="dxa" w:w="508"/>
          </w:tcPr>
          <w:p>
            <w:r>
              <w:t>定制尾缀C—使用低温油脂，详见《eRob关节高低温可靠性测试报告》https://www.zeroerr.cn/Certification/95.html</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指定品牌的减速机L D-使用绿的谐波减速机HM-使用杉川（原大族）减速机L F-使用来福减速机目前有且仅有以上三个品牌为我方现有合格供应商在多数场景下，我们建议您无需指定特定的减速机供应商指定的供应商产品可能受市场价格波动和交货周期影响</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bl>
    <w:p>
      <w:pPr>
        <w:pStyle w:val="Heading4"/>
      </w:pPr>
      <w:r>
        <w:t>关节参数示意图</w:t>
      </w:r>
    </w:p>
    <w:p>
      <w:pPr>
        <w:jc w:val="center"/>
      </w:pPr>
      <w:r>
        <w:drawing>
          <wp:inline xmlns:a="http://schemas.openxmlformats.org/drawingml/2006/main" xmlns:pic="http://schemas.openxmlformats.org/drawingml/2006/picture">
            <wp:extent cx="4114800" cy="2294530"/>
            <wp:docPr id="101" name="Picture 101"/>
            <wp:cNvGraphicFramePr>
              <a:graphicFrameLocks noChangeAspect="1"/>
            </wp:cNvGraphicFramePr>
            <a:graphic>
              <a:graphicData uri="http://schemas.openxmlformats.org/drawingml/2006/picture">
                <pic:pic>
                  <pic:nvPicPr>
                    <pic:cNvPr id="0" name="5ed0fb78c86a.jpg"/>
                    <pic:cNvPicPr/>
                  </pic:nvPicPr>
                  <pic:blipFill>
                    <a:blip r:embed="rId16"/>
                    <a:stretch>
                      <a:fillRect/>
                    </a:stretch>
                  </pic:blipFill>
                  <pic:spPr>
                    <a:xfrm>
                      <a:off x="0" y="0"/>
                      <a:ext cx="4114800" cy="2294530"/>
                    </a:xfrm>
                    <a:prstGeom prst="rect"/>
                  </pic:spPr>
                </pic:pic>
              </a:graphicData>
            </a:graphic>
          </wp:inline>
        </w:drawing>
      </w:r>
    </w:p>
    <w:p>
      <w:pPr>
        <w:pStyle w:val="Heading4"/>
      </w:pPr>
      <w:r>
        <w:t>应用领域</w:t>
      </w:r>
    </w:p>
    <w:p>
      <w:r>
        <w:t>• 协作机器人</w:t>
      </w:r>
    </w:p>
    <w:p>
      <w:r>
        <w:t>• 医疗机器人自动化设备</w:t>
      </w:r>
    </w:p>
    <w:p>
      <w:r>
        <w:t>*关于精度具体说明，详见机器人关节精度检测报告</w:t>
      </w:r>
    </w:p>
    <w:p>
      <w:pPr>
        <w:pStyle w:val="Heading3"/>
      </w:pPr>
      <w:r>
        <w:t>资料下载</w:t>
      </w:r>
    </w:p>
    <w:p>
      <w:r>
        <w:t>• eRob系列简介</w:t>
      </w:r>
    </w:p>
    <w:p>
      <w:r>
        <w:t>• eRob90 I型_2D/3D图纸</w:t>
      </w:r>
    </w:p>
    <w:p>
      <w:r>
        <w:t>• 3kg负载协作机器人参考设计</w:t>
      </w:r>
    </w:p>
    <w:p>
      <w:r>
        <w:t>• 5kg负载协作机器人参考设计</w:t>
      </w:r>
    </w:p>
    <w:p>
      <w:r>
        <w:t>• 10kg负载协作机器人参考设计</w:t>
      </w:r>
    </w:p>
    <w:p>
      <w:r>
        <w:t>• 产品使用资料下载</w:t>
      </w:r>
    </w:p>
    <w:p>
      <w:r>
        <w:t>• eRob关节参数表</w:t>
      </w:r>
    </w:p>
    <w:p>
      <w:pPr>
        <w:pStyle w:val="Heading3"/>
      </w:pPr>
      <w:r>
        <w:t>联系我们</w:t>
      </w:r>
    </w:p>
    <w:p>
      <w:r>
        <w:t>售前咨询：电话：134 8079 6208邮箱：sales@zeroerr.com</w:t>
      </w:r>
    </w:p>
    <w:p>
      <w:pPr>
        <w:jc w:val="center"/>
      </w:pPr>
      <w:r>
        <w:drawing>
          <wp:inline xmlns:a="http://schemas.openxmlformats.org/drawingml/2006/main" xmlns:pic="http://schemas.openxmlformats.org/drawingml/2006/picture">
            <wp:extent cx="4114800" cy="4033800"/>
            <wp:docPr id="102" name="Picture 102"/>
            <wp:cNvGraphicFramePr>
              <a:graphicFrameLocks noChangeAspect="1"/>
            </wp:cNvGraphicFramePr>
            <a:graphic>
              <a:graphicData uri="http://schemas.openxmlformats.org/drawingml/2006/picture">
                <pic:pic>
                  <pic:nvPicPr>
                    <pic:cNvPr id="0" name="f4ecaec1150a.png"/>
                    <pic:cNvPicPr/>
                  </pic:nvPicPr>
                  <pic:blipFill>
                    <a:blip r:embed="rId17"/>
                    <a:stretch>
                      <a:fillRect/>
                    </a:stretch>
                  </pic:blipFill>
                  <pic:spPr>
                    <a:xfrm>
                      <a:off x="0" y="0"/>
                      <a:ext cx="4114800" cy="4033800"/>
                    </a:xfrm>
                    <a:prstGeom prst="rect"/>
                  </pic:spPr>
                </pic:pic>
              </a:graphicData>
            </a:graphic>
          </wp:inline>
        </w:drawing>
      </w:r>
    </w:p>
    <w:p>
      <w:r>
        <w:br w:type="page"/>
      </w:r>
    </w:p>
    <w:p>
      <w:pPr>
        <w:pStyle w:val="Heading1"/>
      </w:pPr>
      <w:r>
        <w:t>eRob 110I</w:t>
      </w:r>
    </w:p>
    <w:p>
      <w:r>
        <w:rPr>
          <w:i/>
        </w:rPr>
        <w:t>原文链接: https://www.zeroerr.cn/eRob/eRob110.html</w:t>
      </w:r>
    </w:p>
    <w:p>
      <w:pPr>
        <w:pStyle w:val="Heading2"/>
      </w:pPr>
      <w:r>
        <w:t>eRob 110I</w:t>
      </w:r>
    </w:p>
    <w:p>
      <w:pPr>
        <w:pStyle w:val="Heading4"/>
      </w:pPr>
      <w:r>
        <w:t>直筒I型机器人关节</w:t>
      </w:r>
    </w:p>
    <w:tbl>
      <w:tblPr>
        <w:tblStyle w:val="TableGrid"/>
        <w:tblW w:type="auto" w:w="0"/>
        <w:tblLook w:firstColumn="1" w:firstRow="1" w:lastColumn="0" w:lastRow="0" w:noHBand="0" w:noVBand="1" w:val="04A0"/>
      </w:tblPr>
      <w:tblGrid>
        <w:gridCol w:w="8640"/>
      </w:tblGrid>
      <w:tr>
        <w:tc>
          <w:tcPr>
            <w:tcW w:type="dxa" w:w="8640"/>
          </w:tcPr>
          <w:p>
            <w:r>
              <w:t>重点参数比对</w:t>
            </w:r>
          </w:p>
        </w:tc>
      </w:tr>
      <w:tr>
        <w:tc>
          <w:tcPr>
            <w:tcW w:type="dxa" w:w="8640"/>
          </w:tcPr>
          <w:p>
            <w:r>
              <w:t>直径: 110mm</w:t>
            </w:r>
          </w:p>
        </w:tc>
      </w:tr>
      <w:tr>
        <w:tc>
          <w:tcPr>
            <w:tcW w:type="dxa" w:w="8640"/>
          </w:tcPr>
          <w:p>
            <w:r>
              <w:t>长度: 115.2mm</w:t>
            </w:r>
          </w:p>
        </w:tc>
      </w:tr>
      <w:tr>
        <w:tc>
          <w:tcPr>
            <w:tcW w:type="dxa" w:w="8640"/>
          </w:tcPr>
          <w:p>
            <w:r>
              <w:t>重量: 3.06kg</w:t>
            </w:r>
          </w:p>
        </w:tc>
      </w:tr>
      <w:tr>
        <w:tc>
          <w:tcPr>
            <w:tcW w:type="dxa" w:w="8640"/>
          </w:tcPr>
          <w:p>
            <w:r>
              <w:t>瞬间容许最大扭矩: 408N·m</w:t>
            </w:r>
          </w:p>
        </w:tc>
      </w:tr>
    </w:tbl>
    <w:tbl>
      <w:tblPr>
        <w:tblStyle w:val="TableGrid"/>
        <w:tblW w:type="auto" w:w="0"/>
        <w:tblLook w:firstColumn="1" w:firstRow="1" w:lastColumn="0" w:lastRow="0" w:noHBand="0" w:noVBand="1" w:val="04A0"/>
      </w:tblPr>
      <w:tblGrid>
        <w:gridCol w:w="8640"/>
      </w:tblGrid>
      <w:tr>
        <w:tc>
          <w:tcPr>
            <w:tcW w:type="dxa" w:w="8640"/>
          </w:tcPr>
          <w:p>
            <w:r>
              <w:t>重点参数比对</w:t>
            </w:r>
          </w:p>
        </w:tc>
      </w:tr>
      <w:tr>
        <w:tc>
          <w:tcPr>
            <w:tcW w:type="dxa" w:w="8640"/>
          </w:tcPr>
          <w:p>
            <w:r>
              <w:t>直径: 110mm</w:t>
            </w:r>
          </w:p>
        </w:tc>
      </w:tr>
      <w:tr>
        <w:tc>
          <w:tcPr>
            <w:tcW w:type="dxa" w:w="8640"/>
          </w:tcPr>
          <w:p>
            <w:r>
              <w:t>长度: 80.2mm</w:t>
            </w:r>
          </w:p>
        </w:tc>
      </w:tr>
      <w:tr>
        <w:tc>
          <w:tcPr>
            <w:tcW w:type="dxa" w:w="8640"/>
          </w:tcPr>
          <w:p>
            <w:r>
              <w:t>重量: 2.68kg</w:t>
            </w:r>
          </w:p>
        </w:tc>
      </w:tr>
      <w:tr>
        <w:tc>
          <w:tcPr>
            <w:tcW w:type="dxa" w:w="8640"/>
          </w:tcPr>
          <w:p>
            <w:r>
              <w:t>瞬间容许最大扭矩: 408N·m</w:t>
            </w:r>
          </w:p>
        </w:tc>
      </w:tr>
    </w:tbl>
    <w:p>
      <w:pPr>
        <w:jc w:val="center"/>
      </w:pPr>
      <w:r>
        <w:drawing>
          <wp:inline xmlns:a="http://schemas.openxmlformats.org/drawingml/2006/main" xmlns:pic="http://schemas.openxmlformats.org/drawingml/2006/picture">
            <wp:extent cx="4114800" cy="4114800"/>
            <wp:docPr id="103" name="Picture 103"/>
            <wp:cNvGraphicFramePr>
              <a:graphicFrameLocks noChangeAspect="1"/>
            </wp:cNvGraphicFramePr>
            <a:graphic>
              <a:graphicData uri="http://schemas.openxmlformats.org/drawingml/2006/picture">
                <pic:pic>
                  <pic:nvPicPr>
                    <pic:cNvPr id="0" name="4db28886fdce.png"/>
                    <pic:cNvPicPr/>
                  </pic:nvPicPr>
                  <pic:blipFill>
                    <a:blip r:embed="rId38"/>
                    <a:stretch>
                      <a:fillRect/>
                    </a:stretch>
                  </pic:blipFill>
                  <pic:spPr>
                    <a:xfrm>
                      <a:off x="0" y="0"/>
                      <a:ext cx="4114800" cy="4114800"/>
                    </a:xfrm>
                    <a:prstGeom prst="rect"/>
                  </pic:spPr>
                </pic:pic>
              </a:graphicData>
            </a:graphic>
          </wp:inline>
        </w:drawing>
      </w:r>
    </w:p>
    <w:p>
      <w:pPr>
        <w:jc w:val="center"/>
      </w:pPr>
      <w:r>
        <w:drawing>
          <wp:inline xmlns:a="http://schemas.openxmlformats.org/drawingml/2006/main" xmlns:pic="http://schemas.openxmlformats.org/drawingml/2006/picture">
            <wp:extent cx="4114800" cy="4114800"/>
            <wp:docPr id="104" name="Picture 104"/>
            <wp:cNvGraphicFramePr>
              <a:graphicFrameLocks noChangeAspect="1"/>
            </wp:cNvGraphicFramePr>
            <a:graphic>
              <a:graphicData uri="http://schemas.openxmlformats.org/drawingml/2006/picture">
                <pic:pic>
                  <pic:nvPicPr>
                    <pic:cNvPr id="0" name="4db28886fdce.png"/>
                    <pic:cNvPicPr/>
                  </pic:nvPicPr>
                  <pic:blipFill>
                    <a:blip r:embed="rId38"/>
                    <a:stretch>
                      <a:fillRect/>
                    </a:stretch>
                  </pic:blipFill>
                  <pic:spPr>
                    <a:xfrm>
                      <a:off x="0" y="0"/>
                      <a:ext cx="4114800" cy="4114800"/>
                    </a:xfrm>
                    <a:prstGeom prst="rect"/>
                  </pic:spPr>
                </pic:pic>
              </a:graphicData>
            </a:graphic>
          </wp:inline>
        </w:drawing>
      </w:r>
    </w:p>
    <w:p>
      <w:pPr>
        <w:jc w:val="center"/>
      </w:pPr>
      <w:r>
        <w:drawing>
          <wp:inline xmlns:a="http://schemas.openxmlformats.org/drawingml/2006/main" xmlns:pic="http://schemas.openxmlformats.org/drawingml/2006/picture">
            <wp:extent cx="4114800" cy="4114800"/>
            <wp:docPr id="105" name="Picture 105"/>
            <wp:cNvGraphicFramePr>
              <a:graphicFrameLocks noChangeAspect="1"/>
            </wp:cNvGraphicFramePr>
            <a:graphic>
              <a:graphicData uri="http://schemas.openxmlformats.org/drawingml/2006/picture">
                <pic:pic>
                  <pic:nvPicPr>
                    <pic:cNvPr id="0" name="8a840ec80f2c.png"/>
                    <pic:cNvPicPr/>
                  </pic:nvPicPr>
                  <pic:blipFill>
                    <a:blip r:embed="rId39"/>
                    <a:stretch>
                      <a:fillRect/>
                    </a:stretch>
                  </pic:blipFill>
                  <pic:spPr>
                    <a:xfrm>
                      <a:off x="0" y="0"/>
                      <a:ext cx="4114800" cy="4114800"/>
                    </a:xfrm>
                    <a:prstGeom prst="rect"/>
                  </pic:spPr>
                </pic:pic>
              </a:graphicData>
            </a:graphic>
          </wp:inline>
        </w:drawing>
      </w:r>
    </w:p>
    <w:p>
      <w:pPr>
        <w:jc w:val="center"/>
      </w:pPr>
      <w:r>
        <w:drawing>
          <wp:inline xmlns:a="http://schemas.openxmlformats.org/drawingml/2006/main" xmlns:pic="http://schemas.openxmlformats.org/drawingml/2006/picture">
            <wp:extent cx="4114800" cy="4114800"/>
            <wp:docPr id="106" name="Picture 106"/>
            <wp:cNvGraphicFramePr>
              <a:graphicFrameLocks noChangeAspect="1"/>
            </wp:cNvGraphicFramePr>
            <a:graphic>
              <a:graphicData uri="http://schemas.openxmlformats.org/drawingml/2006/picture">
                <pic:pic>
                  <pic:nvPicPr>
                    <pic:cNvPr id="0" name="268c1c1aa1f9.png"/>
                    <pic:cNvPicPr/>
                  </pic:nvPicPr>
                  <pic:blipFill>
                    <a:blip r:embed="rId40"/>
                    <a:stretch>
                      <a:fillRect/>
                    </a:stretch>
                  </pic:blipFill>
                  <pic:spPr>
                    <a:xfrm>
                      <a:off x="0" y="0"/>
                      <a:ext cx="4114800" cy="4114800"/>
                    </a:xfrm>
                    <a:prstGeom prst="rect"/>
                  </pic:spPr>
                </pic:pic>
              </a:graphicData>
            </a:graphic>
          </wp:inline>
        </w:drawing>
      </w:r>
    </w:p>
    <w:p>
      <w:pPr>
        <w:jc w:val="center"/>
      </w:pPr>
      <w:r>
        <w:drawing>
          <wp:inline xmlns:a="http://schemas.openxmlformats.org/drawingml/2006/main" xmlns:pic="http://schemas.openxmlformats.org/drawingml/2006/picture">
            <wp:extent cx="4114800" cy="4114800"/>
            <wp:docPr id="107" name="Picture 107"/>
            <wp:cNvGraphicFramePr>
              <a:graphicFrameLocks noChangeAspect="1"/>
            </wp:cNvGraphicFramePr>
            <a:graphic>
              <a:graphicData uri="http://schemas.openxmlformats.org/drawingml/2006/picture">
                <pic:pic>
                  <pic:nvPicPr>
                    <pic:cNvPr id="0" name="736c77fea35b.png"/>
                    <pic:cNvPicPr/>
                  </pic:nvPicPr>
                  <pic:blipFill>
                    <a:blip r:embed="rId41"/>
                    <a:stretch>
                      <a:fillRect/>
                    </a:stretch>
                  </pic:blipFill>
                  <pic:spPr>
                    <a:xfrm>
                      <a:off x="0" y="0"/>
                      <a:ext cx="4114800" cy="4114800"/>
                    </a:xfrm>
                    <a:prstGeom prst="rect"/>
                  </pic:spPr>
                </pic:pic>
              </a:graphicData>
            </a:graphic>
          </wp:inline>
        </w:drawing>
      </w:r>
    </w:p>
    <w:p>
      <w:pPr>
        <w:jc w:val="center"/>
      </w:pPr>
      <w:r>
        <w:drawing>
          <wp:inline xmlns:a="http://schemas.openxmlformats.org/drawingml/2006/main" xmlns:pic="http://schemas.openxmlformats.org/drawingml/2006/picture">
            <wp:extent cx="4114800" cy="4114800"/>
            <wp:docPr id="108" name="Picture 108"/>
            <wp:cNvGraphicFramePr>
              <a:graphicFrameLocks noChangeAspect="1"/>
            </wp:cNvGraphicFramePr>
            <a:graphic>
              <a:graphicData uri="http://schemas.openxmlformats.org/drawingml/2006/picture">
                <pic:pic>
                  <pic:nvPicPr>
                    <pic:cNvPr id="0" name="736c77fea35b.png"/>
                    <pic:cNvPicPr/>
                  </pic:nvPicPr>
                  <pic:blipFill>
                    <a:blip r:embed="rId41"/>
                    <a:stretch>
                      <a:fillRect/>
                    </a:stretch>
                  </pic:blipFill>
                  <pic:spPr>
                    <a:xfrm>
                      <a:off x="0" y="0"/>
                      <a:ext cx="4114800" cy="4114800"/>
                    </a:xfrm>
                    <a:prstGeom prst="rect"/>
                  </pic:spPr>
                </pic:pic>
              </a:graphicData>
            </a:graphic>
          </wp:inline>
        </w:drawing>
      </w:r>
    </w:p>
    <w:p>
      <w:pPr>
        <w:jc w:val="center"/>
      </w:pPr>
      <w:r>
        <w:drawing>
          <wp:inline xmlns:a="http://schemas.openxmlformats.org/drawingml/2006/main" xmlns:pic="http://schemas.openxmlformats.org/drawingml/2006/picture">
            <wp:extent cx="4114800" cy="4114800"/>
            <wp:docPr id="109" name="Picture 109"/>
            <wp:cNvGraphicFramePr>
              <a:graphicFrameLocks noChangeAspect="1"/>
            </wp:cNvGraphicFramePr>
            <a:graphic>
              <a:graphicData uri="http://schemas.openxmlformats.org/drawingml/2006/picture">
                <pic:pic>
                  <pic:nvPicPr>
                    <pic:cNvPr id="0" name="6c2e3177c9b2.png"/>
                    <pic:cNvPicPr/>
                  </pic:nvPicPr>
                  <pic:blipFill>
                    <a:blip r:embed="rId42"/>
                    <a:stretch>
                      <a:fillRect/>
                    </a:stretch>
                  </pic:blipFill>
                  <pic:spPr>
                    <a:xfrm>
                      <a:off x="0" y="0"/>
                      <a:ext cx="4114800" cy="4114800"/>
                    </a:xfrm>
                    <a:prstGeom prst="rect"/>
                  </pic:spPr>
                </pic:pic>
              </a:graphicData>
            </a:graphic>
          </wp:inline>
        </w:drawing>
      </w:r>
    </w:p>
    <w:p>
      <w:pPr>
        <w:jc w:val="center"/>
      </w:pPr>
      <w:r>
        <w:drawing>
          <wp:inline xmlns:a="http://schemas.openxmlformats.org/drawingml/2006/main" xmlns:pic="http://schemas.openxmlformats.org/drawingml/2006/picture">
            <wp:extent cx="4114800" cy="4114800"/>
            <wp:docPr id="110" name="Picture 110"/>
            <wp:cNvGraphicFramePr>
              <a:graphicFrameLocks noChangeAspect="1"/>
            </wp:cNvGraphicFramePr>
            <a:graphic>
              <a:graphicData uri="http://schemas.openxmlformats.org/drawingml/2006/picture">
                <pic:pic>
                  <pic:nvPicPr>
                    <pic:cNvPr id="0" name="bfb80849bf65.png"/>
                    <pic:cNvPicPr/>
                  </pic:nvPicPr>
                  <pic:blipFill>
                    <a:blip r:embed="rId43"/>
                    <a:stretch>
                      <a:fillRect/>
                    </a:stretch>
                  </pic:blipFill>
                  <pic:spPr>
                    <a:xfrm>
                      <a:off x="0" y="0"/>
                      <a:ext cx="4114800" cy="4114800"/>
                    </a:xfrm>
                    <a:prstGeom prst="rect"/>
                  </pic:spPr>
                </pic:pic>
              </a:graphicData>
            </a:graphic>
          </wp:inline>
        </w:drawing>
      </w:r>
    </w:p>
    <w:p>
      <w:pPr>
        <w:pStyle w:val="Heading3"/>
      </w:pPr>
      <w:r>
        <w:t>优势特点</w:t>
      </w:r>
    </w:p>
    <w:p>
      <w:pPr>
        <w:jc w:val="center"/>
      </w:pPr>
      <w:r>
        <w:drawing>
          <wp:inline xmlns:a="http://schemas.openxmlformats.org/drawingml/2006/main" xmlns:pic="http://schemas.openxmlformats.org/drawingml/2006/picture">
            <wp:extent cx="4114800" cy="3244963"/>
            <wp:docPr id="111" name="Picture 111"/>
            <wp:cNvGraphicFramePr>
              <a:graphicFrameLocks noChangeAspect="1"/>
            </wp:cNvGraphicFramePr>
            <a:graphic>
              <a:graphicData uri="http://schemas.openxmlformats.org/drawingml/2006/picture">
                <pic:pic>
                  <pic:nvPicPr>
                    <pic:cNvPr id="0" name="82199e01b234.png"/>
                    <pic:cNvPicPr/>
                  </pic:nvPicPr>
                  <pic:blipFill>
                    <a:blip r:embed="rId44"/>
                    <a:stretch>
                      <a:fillRect/>
                    </a:stretch>
                  </pic:blipFill>
                  <pic:spPr>
                    <a:xfrm>
                      <a:off x="0" y="0"/>
                      <a:ext cx="4114800" cy="3244963"/>
                    </a:xfrm>
                    <a:prstGeom prst="rect"/>
                  </pic:spPr>
                </pic:pic>
              </a:graphicData>
            </a:graphic>
          </wp:inline>
        </w:drawing>
      </w:r>
    </w:p>
    <w:p>
      <w:pPr>
        <w:pStyle w:val="Heading3"/>
      </w:pPr>
      <w:r>
        <w:t>可实现直通型机械臂设计</w:t>
      </w:r>
    </w:p>
    <w:p>
      <w:pPr>
        <w:pStyle w:val="Heading4"/>
      </w:pPr>
      <w:r>
        <w:t>更适合人形机器人，仿生机器人，协作机器人。</w:t>
      </w:r>
    </w:p>
    <w:p>
      <w:pPr>
        <w:jc w:val="center"/>
      </w:pPr>
      <w:r>
        <w:drawing>
          <wp:inline xmlns:a="http://schemas.openxmlformats.org/drawingml/2006/main" xmlns:pic="http://schemas.openxmlformats.org/drawingml/2006/picture">
            <wp:extent cx="4114800" cy="2314575"/>
            <wp:docPr id="112" name="Picture 112"/>
            <wp:cNvGraphicFramePr>
              <a:graphicFrameLocks noChangeAspect="1"/>
            </wp:cNvGraphicFramePr>
            <a:graphic>
              <a:graphicData uri="http://schemas.openxmlformats.org/drawingml/2006/picture">
                <pic:pic>
                  <pic:nvPicPr>
                    <pic:cNvPr id="0" name="5d67fd1f1c98.gif"/>
                    <pic:cNvPicPr/>
                  </pic:nvPicPr>
                  <pic:blipFill>
                    <a:blip r:embed="rId32"/>
                    <a:stretch>
                      <a:fillRect/>
                    </a:stretch>
                  </pic:blipFill>
                  <pic:spPr>
                    <a:xfrm>
                      <a:off x="0" y="0"/>
                      <a:ext cx="4114800" cy="2314575"/>
                    </a:xfrm>
                    <a:prstGeom prst="rect"/>
                  </pic:spPr>
                </pic:pic>
              </a:graphicData>
            </a:graphic>
          </wp:inline>
        </w:drawing>
      </w:r>
    </w:p>
    <w:p>
      <w:pPr>
        <w:pStyle w:val="Heading3"/>
      </w:pPr>
      <w:r>
        <w:t>版本相同点及其他参数</w:t>
      </w:r>
    </w:p>
    <w:tbl>
      <w:tblPr>
        <w:tblStyle w:val="TableGrid"/>
        <w:tblW w:type="auto" w:w="0"/>
        <w:tblLook w:firstColumn="1" w:firstRow="1" w:lastColumn="0" w:lastRow="0" w:noHBand="0" w:noVBand="1" w:val="04A0"/>
      </w:tblPr>
      <w:tblGrid>
        <w:gridCol w:w="1440"/>
        <w:gridCol w:w="1440"/>
        <w:gridCol w:w="1440"/>
        <w:gridCol w:w="1440"/>
        <w:gridCol w:w="1440"/>
        <w:gridCol w:w="1440"/>
      </w:tblGrid>
      <w:tr>
        <w:tc>
          <w:tcPr>
            <w:tcW w:type="dxa" w:w="1440"/>
          </w:tcPr>
          <w:p>
            <w:r>
              <w:t>版本相同点</w:t>
            </w:r>
          </w:p>
        </w:tc>
        <w:tc>
          <w:tcPr>
            <w:tcW w:type="dxa" w:w="1440"/>
          </w:tcPr>
          <w:p>
            <w:r>
              <w:t>安装方式</w:t>
            </w:r>
          </w:p>
        </w:tc>
        <w:tc>
          <w:tcPr>
            <w:tcW w:type="dxa" w:w="1440"/>
          </w:tcPr>
          <w:p>
            <w:r>
              <w:t>均为端面安装，孔位相同，可互相兼容安装接口</w:t>
            </w:r>
          </w:p>
        </w:tc>
        <w:tc>
          <w:tcPr>
            <w:tcW w:type="dxa" w:w="1440"/>
          </w:tcPr>
          <w:p/>
        </w:tc>
        <w:tc>
          <w:tcPr>
            <w:tcW w:type="dxa" w:w="1440"/>
          </w:tcPr>
          <w:p/>
        </w:tc>
        <w:tc>
          <w:tcPr>
            <w:tcW w:type="dxa" w:w="1440"/>
          </w:tcPr>
          <w:p/>
        </w:tc>
      </w:tr>
      <w:tr>
        <w:tc>
          <w:tcPr>
            <w:tcW w:type="dxa" w:w="1440"/>
          </w:tcPr>
          <w:p>
            <w:r>
              <w:t>内孔</w:t>
            </w:r>
          </w:p>
        </w:tc>
        <w:tc>
          <w:tcPr>
            <w:tcW w:type="dxa" w:w="1440"/>
          </w:tcPr>
          <w:p>
            <w:r>
              <w:t>18mm</w:t>
            </w:r>
          </w:p>
        </w:tc>
        <w:tc>
          <w:tcPr>
            <w:tcW w:type="dxa" w:w="1440"/>
          </w:tcPr>
          <w:p/>
        </w:tc>
        <w:tc>
          <w:tcPr>
            <w:tcW w:type="dxa" w:w="1440"/>
          </w:tcPr>
          <w:p/>
        </w:tc>
        <w:tc>
          <w:tcPr>
            <w:tcW w:type="dxa" w:w="1440"/>
          </w:tcPr>
          <w:p/>
        </w:tc>
        <w:tc>
          <w:tcPr>
            <w:tcW w:type="dxa" w:w="1440"/>
          </w:tcPr>
          <w:p/>
        </w:tc>
      </w:tr>
      <w:tr>
        <w:tc>
          <w:tcPr>
            <w:tcW w:type="dxa" w:w="1440"/>
          </w:tcPr>
          <w:p>
            <w:r>
              <w:t>精度</w:t>
            </w:r>
          </w:p>
        </w:tc>
        <w:tc>
          <w:tcPr>
            <w:tcW w:type="dxa" w:w="1440"/>
          </w:tcPr>
          <w:p>
            <w:r>
              <w:t>重复/绝对定位精度：±7/±15角秒或±10/±25角秒*</w:t>
            </w:r>
          </w:p>
        </w:tc>
        <w:tc>
          <w:tcPr>
            <w:tcW w:type="dxa" w:w="1440"/>
          </w:tcPr>
          <w:p/>
        </w:tc>
        <w:tc>
          <w:tcPr>
            <w:tcW w:type="dxa" w:w="1440"/>
          </w:tcPr>
          <w:p/>
        </w:tc>
        <w:tc>
          <w:tcPr>
            <w:tcW w:type="dxa" w:w="1440"/>
          </w:tcPr>
          <w:p/>
        </w:tc>
        <w:tc>
          <w:tcPr>
            <w:tcW w:type="dxa" w:w="1440"/>
          </w:tcPr>
          <w:p/>
        </w:tc>
      </w:tr>
      <w:tr>
        <w:tc>
          <w:tcPr>
            <w:tcW w:type="dxa" w:w="1440"/>
          </w:tcPr>
          <w:p>
            <w:r>
              <w:t>电气接口</w:t>
            </w:r>
          </w:p>
        </w:tc>
        <w:tc>
          <w:tcPr>
            <w:tcW w:type="dxa" w:w="1440"/>
          </w:tcPr>
          <w:p>
            <w:r>
              <w:t>通信方式：EtherCAT/CANopen/Modbus，输出端编码器分辨率：19/20Bit</w:t>
            </w:r>
          </w:p>
        </w:tc>
        <w:tc>
          <w:tcPr>
            <w:tcW w:type="dxa" w:w="1440"/>
          </w:tcPr>
          <w:p/>
        </w:tc>
        <w:tc>
          <w:tcPr>
            <w:tcW w:type="dxa" w:w="1440"/>
          </w:tcPr>
          <w:p/>
        </w:tc>
        <w:tc>
          <w:tcPr>
            <w:tcW w:type="dxa" w:w="1440"/>
          </w:tcPr>
          <w:p/>
        </w:tc>
        <w:tc>
          <w:tcPr>
            <w:tcW w:type="dxa" w:w="1440"/>
          </w:tcPr>
          <w:p/>
        </w:tc>
      </w:tr>
      <w:tr>
        <w:tc>
          <w:tcPr>
            <w:tcW w:type="dxa" w:w="1440"/>
          </w:tcPr>
          <w:p>
            <w:r>
              <w:t>谐波减速机-速比</w:t>
            </w:r>
          </w:p>
        </w:tc>
        <w:tc>
          <w:tcPr>
            <w:tcW w:type="dxa" w:w="1440"/>
          </w:tcPr>
          <w:p>
            <w:r>
              <w:t>25-50</w:t>
            </w:r>
          </w:p>
        </w:tc>
        <w:tc>
          <w:tcPr>
            <w:tcW w:type="dxa" w:w="1440"/>
          </w:tcPr>
          <w:p>
            <w:r>
              <w:t>25-80</w:t>
            </w:r>
          </w:p>
        </w:tc>
        <w:tc>
          <w:tcPr>
            <w:tcW w:type="dxa" w:w="1440"/>
          </w:tcPr>
          <w:p>
            <w:r>
              <w:t>25-100</w:t>
            </w:r>
          </w:p>
        </w:tc>
        <w:tc>
          <w:tcPr>
            <w:tcW w:type="dxa" w:w="1440"/>
          </w:tcPr>
          <w:p>
            <w:r>
              <w:t>25-120</w:t>
            </w:r>
          </w:p>
        </w:tc>
        <w:tc>
          <w:tcPr>
            <w:tcW w:type="dxa" w:w="1440"/>
          </w:tcPr>
          <w:p>
            <w:r>
              <w:t>25-160</w:t>
            </w:r>
          </w:p>
        </w:tc>
      </w:tr>
      <w:tr>
        <w:tc>
          <w:tcPr>
            <w:tcW w:type="dxa" w:w="1440"/>
          </w:tcPr>
          <w:p>
            <w:r>
              <w:t>启停峰值扭矩（Nm）</w:t>
            </w:r>
          </w:p>
        </w:tc>
        <w:tc>
          <w:tcPr>
            <w:tcW w:type="dxa" w:w="1440"/>
          </w:tcPr>
          <w:p>
            <w:r>
              <w:t>127</w:t>
            </w:r>
          </w:p>
        </w:tc>
        <w:tc>
          <w:tcPr>
            <w:tcW w:type="dxa" w:w="1440"/>
          </w:tcPr>
          <w:p>
            <w:r>
              <w:t>178</w:t>
            </w:r>
          </w:p>
        </w:tc>
        <w:tc>
          <w:tcPr>
            <w:tcW w:type="dxa" w:w="1440"/>
          </w:tcPr>
          <w:p>
            <w:r>
              <w:t>204</w:t>
            </w:r>
          </w:p>
        </w:tc>
        <w:tc>
          <w:tcPr>
            <w:tcW w:type="dxa" w:w="1440"/>
          </w:tcPr>
          <w:p>
            <w:r>
              <w:t>217</w:t>
            </w:r>
          </w:p>
        </w:tc>
        <w:tc>
          <w:tcPr>
            <w:tcW w:type="dxa" w:w="1440"/>
          </w:tcPr>
          <w:p>
            <w:r>
              <w:t>229</w:t>
            </w:r>
          </w:p>
        </w:tc>
      </w:tr>
      <w:tr>
        <w:tc>
          <w:tcPr>
            <w:tcW w:type="dxa" w:w="1440"/>
          </w:tcPr>
          <w:p>
            <w:r>
              <w:t>平均负载转矩容许最大值（Nm）</w:t>
            </w:r>
          </w:p>
        </w:tc>
        <w:tc>
          <w:tcPr>
            <w:tcW w:type="dxa" w:w="1440"/>
          </w:tcPr>
          <w:p>
            <w:r>
              <w:t>72</w:t>
            </w:r>
          </w:p>
        </w:tc>
        <w:tc>
          <w:tcPr>
            <w:tcW w:type="dxa" w:w="1440"/>
          </w:tcPr>
          <w:p>
            <w:r>
              <w:t>113</w:t>
            </w:r>
          </w:p>
        </w:tc>
        <w:tc>
          <w:tcPr>
            <w:tcW w:type="dxa" w:w="1440"/>
          </w:tcPr>
          <w:p>
            <w:r>
              <w:t>140</w:t>
            </w:r>
          </w:p>
        </w:tc>
        <w:tc>
          <w:tcPr>
            <w:tcW w:type="dxa" w:w="1440"/>
          </w:tcPr>
          <w:p>
            <w:r>
              <w:t>140</w:t>
            </w:r>
          </w:p>
        </w:tc>
        <w:tc>
          <w:tcPr>
            <w:tcW w:type="dxa" w:w="1440"/>
          </w:tcPr>
          <w:p>
            <w:r>
              <w:t>140</w:t>
            </w:r>
          </w:p>
        </w:tc>
      </w:tr>
      <w:tr>
        <w:tc>
          <w:tcPr>
            <w:tcW w:type="dxa" w:w="1440"/>
          </w:tcPr>
          <w:p>
            <w:r>
              <w:t>额定扭矩（Nm）</w:t>
            </w:r>
          </w:p>
        </w:tc>
        <w:tc>
          <w:tcPr>
            <w:tcW w:type="dxa" w:w="1440"/>
          </w:tcPr>
          <w:p>
            <w:r>
              <w:t>51</w:t>
            </w:r>
          </w:p>
        </w:tc>
        <w:tc>
          <w:tcPr>
            <w:tcW w:type="dxa" w:w="1440"/>
          </w:tcPr>
          <w:p>
            <w:r>
              <w:t>82</w:t>
            </w:r>
          </w:p>
        </w:tc>
        <w:tc>
          <w:tcPr>
            <w:tcW w:type="dxa" w:w="1440"/>
          </w:tcPr>
          <w:p>
            <w:r>
              <w:t>87</w:t>
            </w:r>
          </w:p>
        </w:tc>
        <w:tc>
          <w:tcPr>
            <w:tcW w:type="dxa" w:w="1440"/>
          </w:tcPr>
          <w:p>
            <w:r>
              <w:t>87</w:t>
            </w:r>
          </w:p>
        </w:tc>
        <w:tc>
          <w:tcPr>
            <w:tcW w:type="dxa" w:w="1440"/>
          </w:tcPr>
          <w:p>
            <w:r>
              <w:t>87</w:t>
            </w:r>
          </w:p>
        </w:tc>
      </w:tr>
      <w:tr>
        <w:tc>
          <w:tcPr>
            <w:tcW w:type="dxa" w:w="1440"/>
          </w:tcPr>
          <w:p>
            <w:r>
              <w:t>瞬间容许最大扭矩（Nm）</w:t>
            </w:r>
          </w:p>
        </w:tc>
        <w:tc>
          <w:tcPr>
            <w:tcW w:type="dxa" w:w="1440"/>
          </w:tcPr>
          <w:p>
            <w:r>
              <w:t>242</w:t>
            </w:r>
          </w:p>
        </w:tc>
        <w:tc>
          <w:tcPr>
            <w:tcW w:type="dxa" w:w="1440"/>
          </w:tcPr>
          <w:p>
            <w:r>
              <w:t>332</w:t>
            </w:r>
          </w:p>
        </w:tc>
        <w:tc>
          <w:tcPr>
            <w:tcW w:type="dxa" w:w="1440"/>
          </w:tcPr>
          <w:p>
            <w:r>
              <w:t>369</w:t>
            </w:r>
          </w:p>
        </w:tc>
        <w:tc>
          <w:tcPr>
            <w:tcW w:type="dxa" w:w="1440"/>
          </w:tcPr>
          <w:p>
            <w:r>
              <w:t>395</w:t>
            </w:r>
          </w:p>
        </w:tc>
        <w:tc>
          <w:tcPr>
            <w:tcW w:type="dxa" w:w="1440"/>
          </w:tcPr>
          <w:p>
            <w:r>
              <w:t>408</w:t>
            </w:r>
          </w:p>
        </w:tc>
      </w:tr>
      <w:tr>
        <w:tc>
          <w:tcPr>
            <w:tcW w:type="dxa" w:w="1440"/>
          </w:tcPr>
          <w:p>
            <w:r>
              <w:t>输出端峰值转速(RPM)</w:t>
            </w:r>
          </w:p>
        </w:tc>
        <w:tc>
          <w:tcPr>
            <w:tcW w:type="dxa" w:w="1440"/>
          </w:tcPr>
          <w:p>
            <w:r>
              <w:t>60</w:t>
            </w:r>
          </w:p>
        </w:tc>
        <w:tc>
          <w:tcPr>
            <w:tcW w:type="dxa" w:w="1440"/>
          </w:tcPr>
          <w:p>
            <w:r>
              <w:t>37.5</w:t>
            </w:r>
          </w:p>
        </w:tc>
        <w:tc>
          <w:tcPr>
            <w:tcW w:type="dxa" w:w="1440"/>
          </w:tcPr>
          <w:p>
            <w:r>
              <w:t>30</w:t>
            </w:r>
          </w:p>
        </w:tc>
        <w:tc>
          <w:tcPr>
            <w:tcW w:type="dxa" w:w="1440"/>
          </w:tcPr>
          <w:p>
            <w:r>
              <w:t>25</w:t>
            </w:r>
          </w:p>
        </w:tc>
        <w:tc>
          <w:tcPr>
            <w:tcW w:type="dxa" w:w="1440"/>
          </w:tcPr>
          <w:p>
            <w:r>
              <w:t>18.75</w:t>
            </w:r>
          </w:p>
        </w:tc>
      </w:tr>
      <w:tr>
        <w:tc>
          <w:tcPr>
            <w:tcW w:type="dxa" w:w="1440"/>
          </w:tcPr>
          <w:p>
            <w:r>
              <w:t>供电电压（V）</w:t>
            </w:r>
          </w:p>
        </w:tc>
        <w:tc>
          <w:tcPr>
            <w:tcW w:type="dxa" w:w="1440"/>
          </w:tcPr>
          <w:p>
            <w:r>
              <w:t>48V（±10%）请务必详细阅读《为什么不能用普通的开关电源作为模组的供电?》以及《关节模组手册》第三章eRob输入电源说明</w:t>
            </w:r>
          </w:p>
        </w:tc>
        <w:tc>
          <w:tcPr>
            <w:tcW w:type="dxa" w:w="1440"/>
          </w:tcPr>
          <w:p/>
        </w:tc>
        <w:tc>
          <w:tcPr>
            <w:tcW w:type="dxa" w:w="1440"/>
          </w:tcPr>
          <w:p/>
        </w:tc>
        <w:tc>
          <w:tcPr>
            <w:tcW w:type="dxa" w:w="1440"/>
          </w:tcPr>
          <w:p/>
        </w:tc>
        <w:tc>
          <w:tcPr>
            <w:tcW w:type="dxa" w:w="1440"/>
          </w:tcPr>
          <w:p/>
        </w:tc>
      </w:tr>
      <w:tr>
        <w:tc>
          <w:tcPr>
            <w:tcW w:type="dxa" w:w="1440"/>
          </w:tcPr>
          <w:p>
            <w:r>
              <w:t>以上数据均不受版本影响</w:t>
            </w:r>
          </w:p>
        </w:tc>
        <w:tc>
          <w:tcPr>
            <w:tcW w:type="dxa" w:w="1440"/>
          </w:tcPr>
          <w:p/>
        </w:tc>
        <w:tc>
          <w:tcPr>
            <w:tcW w:type="dxa" w:w="1440"/>
          </w:tcPr>
          <w:p/>
        </w:tc>
        <w:tc>
          <w:tcPr>
            <w:tcW w:type="dxa" w:w="1440"/>
          </w:tcPr>
          <w:p/>
        </w:tc>
        <w:tc>
          <w:tcPr>
            <w:tcW w:type="dxa" w:w="1440"/>
          </w:tcPr>
          <w:p/>
        </w:tc>
        <w:tc>
          <w:tcPr>
            <w:tcW w:type="dxa" w:w="1440"/>
          </w:tcPr>
          <w:p/>
        </w:tc>
      </w:tr>
      <w:tr>
        <w:tc>
          <w:tcPr>
            <w:tcW w:type="dxa" w:w="1440"/>
          </w:tcPr>
          <w:p>
            <w:r>
              <w:t>版本型号</w:t>
            </w:r>
          </w:p>
        </w:tc>
        <w:tc>
          <w:tcPr>
            <w:tcW w:type="dxa" w:w="1440"/>
          </w:tcPr>
          <w:p>
            <w:r>
              <w:t>v4</w:t>
            </w:r>
          </w:p>
        </w:tc>
        <w:tc>
          <w:tcPr>
            <w:tcW w:type="dxa" w:w="1440"/>
          </w:tcPr>
          <w:p>
            <w:r>
              <w:t>v6</w:t>
            </w:r>
          </w:p>
        </w:tc>
        <w:tc>
          <w:tcPr>
            <w:tcW w:type="dxa" w:w="1440"/>
          </w:tcPr>
          <w:p/>
        </w:tc>
        <w:tc>
          <w:tcPr>
            <w:tcW w:type="dxa" w:w="1440"/>
          </w:tcPr>
          <w:p/>
        </w:tc>
        <w:tc>
          <w:tcPr>
            <w:tcW w:type="dxa" w:w="1440"/>
          </w:tcPr>
          <w:p/>
        </w:tc>
      </w:tr>
      <w:tr>
        <w:tc>
          <w:tcPr>
            <w:tcW w:type="dxa" w:w="1440"/>
          </w:tcPr>
          <w:p>
            <w:r>
              <w:t>电机功率（W）</w:t>
            </w:r>
          </w:p>
        </w:tc>
        <w:tc>
          <w:tcPr>
            <w:tcW w:type="dxa" w:w="1440"/>
          </w:tcPr>
          <w:p>
            <w:r>
              <w:t>750</w:t>
            </w:r>
          </w:p>
        </w:tc>
        <w:tc>
          <w:tcPr>
            <w:tcW w:type="dxa" w:w="1440"/>
          </w:tcPr>
          <w:p>
            <w:r>
              <w:t>723</w:t>
            </w:r>
          </w:p>
        </w:tc>
        <w:tc>
          <w:tcPr>
            <w:tcW w:type="dxa" w:w="1440"/>
          </w:tcPr>
          <w:p/>
        </w:tc>
        <w:tc>
          <w:tcPr>
            <w:tcW w:type="dxa" w:w="1440"/>
          </w:tcPr>
          <w:p/>
        </w:tc>
        <w:tc>
          <w:tcPr>
            <w:tcW w:type="dxa" w:w="1440"/>
          </w:tcPr>
          <w:p/>
        </w:tc>
      </w:tr>
      <w:tr>
        <w:tc>
          <w:tcPr>
            <w:tcW w:type="dxa" w:w="1440"/>
          </w:tcPr>
          <w:p>
            <w:r>
              <w:t>减速器输出端惯量（g-mm2）</w:t>
            </w:r>
          </w:p>
        </w:tc>
        <w:tc>
          <w:tcPr>
            <w:tcW w:type="dxa" w:w="1440"/>
          </w:tcPr>
          <w:p>
            <w:r>
              <w:t>715482</w:t>
            </w:r>
          </w:p>
        </w:tc>
        <w:tc>
          <w:tcPr>
            <w:tcW w:type="dxa" w:w="1440"/>
          </w:tcPr>
          <w:p>
            <w:r>
              <w:t>717286</w:t>
            </w:r>
          </w:p>
        </w:tc>
        <w:tc>
          <w:tcPr>
            <w:tcW w:type="dxa" w:w="1440"/>
          </w:tcPr>
          <w:p/>
        </w:tc>
        <w:tc>
          <w:tcPr>
            <w:tcW w:type="dxa" w:w="1440"/>
          </w:tcPr>
          <w:p/>
        </w:tc>
        <w:tc>
          <w:tcPr>
            <w:tcW w:type="dxa" w:w="1440"/>
          </w:tcPr>
          <w:p/>
        </w:tc>
      </w:tr>
      <w:tr>
        <w:tc>
          <w:tcPr>
            <w:tcW w:type="dxa" w:w="1440"/>
          </w:tcPr>
          <w:p>
            <w:r>
              <w:t>减速器输出端质量（kg）</w:t>
            </w:r>
          </w:p>
        </w:tc>
        <w:tc>
          <w:tcPr>
            <w:tcW w:type="dxa" w:w="1440"/>
          </w:tcPr>
          <w:p>
            <w:r>
              <w:t>0.58</w:t>
            </w:r>
          </w:p>
        </w:tc>
        <w:tc>
          <w:tcPr>
            <w:tcW w:type="dxa" w:w="1440"/>
          </w:tcPr>
          <w:p>
            <w:r>
              <w:t>0.56</w:t>
            </w:r>
          </w:p>
        </w:tc>
        <w:tc>
          <w:tcPr>
            <w:tcW w:type="dxa" w:w="1440"/>
          </w:tcPr>
          <w:p/>
        </w:tc>
        <w:tc>
          <w:tcPr>
            <w:tcW w:type="dxa" w:w="1440"/>
          </w:tcPr>
          <w:p/>
        </w:tc>
        <w:tc>
          <w:tcPr>
            <w:tcW w:type="dxa" w:w="1440"/>
          </w:tcPr>
          <w:p/>
        </w:tc>
      </w:tr>
      <w:tr>
        <w:tc>
          <w:tcPr>
            <w:tcW w:type="dxa" w:w="1440"/>
          </w:tcPr>
          <w:p>
            <w:r>
              <w:t>不含制动器版</w:t>
            </w:r>
          </w:p>
        </w:tc>
        <w:tc>
          <w:tcPr>
            <w:tcW w:type="dxa" w:w="1440"/>
          </w:tcPr>
          <w:p>
            <w:r>
              <w:t>转子惯量（g∙mm²）</w:t>
            </w:r>
          </w:p>
        </w:tc>
        <w:tc>
          <w:tcPr>
            <w:tcW w:type="dxa" w:w="1440"/>
          </w:tcPr>
          <w:p>
            <w:r>
              <w:t>277434</w:t>
            </w:r>
          </w:p>
        </w:tc>
        <w:tc>
          <w:tcPr>
            <w:tcW w:type="dxa" w:w="1440"/>
          </w:tcPr>
          <w:p>
            <w:r>
              <w:t>308632</w:t>
            </w:r>
          </w:p>
        </w:tc>
        <w:tc>
          <w:tcPr>
            <w:tcW w:type="dxa" w:w="1440"/>
          </w:tcPr>
          <w:p/>
        </w:tc>
        <w:tc>
          <w:tcPr>
            <w:tcW w:type="dxa" w:w="1440"/>
          </w:tcPr>
          <w:p/>
        </w:tc>
      </w:tr>
      <w:tr>
        <w:tc>
          <w:tcPr>
            <w:tcW w:type="dxa" w:w="1440"/>
          </w:tcPr>
          <w:p>
            <w:r>
              <w:t>外径x长度（mm）</w:t>
            </w:r>
          </w:p>
        </w:tc>
        <w:tc>
          <w:tcPr>
            <w:tcW w:type="dxa" w:w="1440"/>
          </w:tcPr>
          <w:p>
            <w:r>
              <w:t>Φ110x115.2</w:t>
            </w:r>
          </w:p>
        </w:tc>
        <w:tc>
          <w:tcPr>
            <w:tcW w:type="dxa" w:w="1440"/>
          </w:tcPr>
          <w:p>
            <w:r>
              <w:t>Φ110x80.2</w:t>
            </w:r>
          </w:p>
        </w:tc>
        <w:tc>
          <w:tcPr>
            <w:tcW w:type="dxa" w:w="1440"/>
          </w:tcPr>
          <w:p/>
        </w:tc>
        <w:tc>
          <w:tcPr>
            <w:tcW w:type="dxa" w:w="1440"/>
          </w:tcPr>
          <w:p/>
        </w:tc>
        <w:tc>
          <w:tcPr>
            <w:tcW w:type="dxa" w:w="1440"/>
          </w:tcPr>
          <w:p/>
        </w:tc>
      </w:tr>
      <w:tr>
        <w:tc>
          <w:tcPr>
            <w:tcW w:type="dxa" w:w="1440"/>
          </w:tcPr>
          <w:p>
            <w:r>
              <w:t>重量（KG）</w:t>
            </w:r>
          </w:p>
        </w:tc>
        <w:tc>
          <w:tcPr>
            <w:tcW w:type="dxa" w:w="1440"/>
          </w:tcPr>
          <w:p>
            <w:r>
              <w:t>2.88</w:t>
            </w:r>
          </w:p>
        </w:tc>
        <w:tc>
          <w:tcPr>
            <w:tcW w:type="dxa" w:w="1440"/>
          </w:tcPr>
          <w:p>
            <w:r>
              <w:t>2.57</w:t>
            </w:r>
          </w:p>
        </w:tc>
        <w:tc>
          <w:tcPr>
            <w:tcW w:type="dxa" w:w="1440"/>
          </w:tcPr>
          <w:p/>
        </w:tc>
        <w:tc>
          <w:tcPr>
            <w:tcW w:type="dxa" w:w="1440"/>
          </w:tcPr>
          <w:p/>
        </w:tc>
        <w:tc>
          <w:tcPr>
            <w:tcW w:type="dxa" w:w="1440"/>
          </w:tcPr>
          <w:p/>
        </w:tc>
      </w:tr>
      <w:tr>
        <w:tc>
          <w:tcPr>
            <w:tcW w:type="dxa" w:w="1440"/>
          </w:tcPr>
          <w:p>
            <w:r>
              <w:t>含制动器版</w:t>
            </w:r>
          </w:p>
        </w:tc>
        <w:tc>
          <w:tcPr>
            <w:tcW w:type="dxa" w:w="1440"/>
          </w:tcPr>
          <w:p>
            <w:r>
              <w:t>转子惯量（g∙mm²）</w:t>
            </w:r>
          </w:p>
        </w:tc>
        <w:tc>
          <w:tcPr>
            <w:tcW w:type="dxa" w:w="1440"/>
          </w:tcPr>
          <w:p>
            <w:r>
              <w:t>285402</w:t>
            </w:r>
          </w:p>
        </w:tc>
        <w:tc>
          <w:tcPr>
            <w:tcW w:type="dxa" w:w="1440"/>
          </w:tcPr>
          <w:p>
            <w:r>
              <w:t>316600</w:t>
            </w:r>
          </w:p>
        </w:tc>
        <w:tc>
          <w:tcPr>
            <w:tcW w:type="dxa" w:w="1440"/>
          </w:tcPr>
          <w:p/>
        </w:tc>
        <w:tc>
          <w:tcPr>
            <w:tcW w:type="dxa" w:w="1440"/>
          </w:tcPr>
          <w:p/>
        </w:tc>
      </w:tr>
      <w:tr>
        <w:tc>
          <w:tcPr>
            <w:tcW w:type="dxa" w:w="1440"/>
          </w:tcPr>
          <w:p>
            <w:r>
              <w:t>外径x长度（mm）</w:t>
            </w:r>
          </w:p>
        </w:tc>
        <w:tc>
          <w:tcPr>
            <w:tcW w:type="dxa" w:w="1440"/>
          </w:tcPr>
          <w:p>
            <w:r>
              <w:t>Φ110x115.2</w:t>
            </w:r>
          </w:p>
        </w:tc>
        <w:tc>
          <w:tcPr>
            <w:tcW w:type="dxa" w:w="1440"/>
          </w:tcPr>
          <w:p>
            <w:r>
              <w:t>Φ110x80.2</w:t>
            </w:r>
          </w:p>
        </w:tc>
        <w:tc>
          <w:tcPr>
            <w:tcW w:type="dxa" w:w="1440"/>
          </w:tcPr>
          <w:p/>
        </w:tc>
        <w:tc>
          <w:tcPr>
            <w:tcW w:type="dxa" w:w="1440"/>
          </w:tcPr>
          <w:p/>
        </w:tc>
        <w:tc>
          <w:tcPr>
            <w:tcW w:type="dxa" w:w="1440"/>
          </w:tcPr>
          <w:p/>
        </w:tc>
      </w:tr>
      <w:tr>
        <w:tc>
          <w:tcPr>
            <w:tcW w:type="dxa" w:w="1440"/>
          </w:tcPr>
          <w:p>
            <w:r>
              <w:t>重量（KG）</w:t>
            </w:r>
          </w:p>
        </w:tc>
        <w:tc>
          <w:tcPr>
            <w:tcW w:type="dxa" w:w="1440"/>
          </w:tcPr>
          <w:p>
            <w:r>
              <w:t>3.06</w:t>
            </w:r>
          </w:p>
        </w:tc>
        <w:tc>
          <w:tcPr>
            <w:tcW w:type="dxa" w:w="1440"/>
          </w:tcPr>
          <w:p>
            <w:r>
              <w:t>2.68</w:t>
            </w:r>
          </w:p>
        </w:tc>
        <w:tc>
          <w:tcPr>
            <w:tcW w:type="dxa" w:w="1440"/>
          </w:tcPr>
          <w:p/>
        </w:tc>
        <w:tc>
          <w:tcPr>
            <w:tcW w:type="dxa" w:w="1440"/>
          </w:tcPr>
          <w:p/>
        </w:tc>
        <w:tc>
          <w:tcPr>
            <w:tcW w:type="dxa" w:w="1440"/>
          </w:tcPr>
          <w:p/>
        </w:tc>
      </w:tr>
      <w:tr>
        <w:tc>
          <w:tcPr>
            <w:tcW w:type="dxa" w:w="1440"/>
          </w:tcPr>
          <w:p>
            <w:r>
              <w:t>共同参数</w:t>
            </w:r>
          </w:p>
        </w:tc>
        <w:tc>
          <w:tcPr>
            <w:tcW w:type="dxa" w:w="1440"/>
          </w:tcPr>
          <w:p>
            <w:r>
              <w:t>通孔直径：18mm,IP等级：IP54,制动器类型：摩擦式阻尼制动器</w:t>
            </w:r>
          </w:p>
        </w:tc>
        <w:tc>
          <w:tcPr>
            <w:tcW w:type="dxa" w:w="1440"/>
          </w:tcPr>
          <w:p/>
        </w:tc>
        <w:tc>
          <w:tcPr>
            <w:tcW w:type="dxa" w:w="1440"/>
          </w:tcPr>
          <w:p/>
        </w:tc>
        <w:tc>
          <w:tcPr>
            <w:tcW w:type="dxa" w:w="1440"/>
          </w:tcPr>
          <w:p/>
        </w:tc>
        <w:tc>
          <w:tcPr>
            <w:tcW w:type="dxa" w:w="1440"/>
          </w:tcPr>
          <w:p/>
        </w:tc>
      </w:tr>
      <w:tr>
        <w:tc>
          <w:tcPr>
            <w:tcW w:type="dxa" w:w="1440"/>
          </w:tcPr>
          <w:p>
            <w:r>
              <w:t>选装配置</w:t>
            </w:r>
          </w:p>
        </w:tc>
        <w:tc>
          <w:tcPr>
            <w:tcW w:type="dxa" w:w="1440"/>
          </w:tcPr>
          <w:p>
            <w:r>
              <w:t>通信方式：EtherCAT/CANopen/Modbus;输出端编码器分辨率19Bit,重复/绝对定位精度±10/±25角秒*;输出端编码器分辨率20Bit,重复/绝对定位精度±7/±15角秒*;</w:t>
            </w:r>
          </w:p>
        </w:tc>
        <w:tc>
          <w:tcPr>
            <w:tcW w:type="dxa" w:w="1440"/>
          </w:tcPr>
          <w:p/>
        </w:tc>
        <w:tc>
          <w:tcPr>
            <w:tcW w:type="dxa" w:w="1440"/>
          </w:tcPr>
          <w:p/>
        </w:tc>
        <w:tc>
          <w:tcPr>
            <w:tcW w:type="dxa" w:w="1440"/>
          </w:tcPr>
          <w:p/>
        </w:tc>
        <w:tc>
          <w:tcPr>
            <w:tcW w:type="dxa" w:w="1440"/>
          </w:tcPr>
          <w:p/>
        </w:tc>
      </w:tr>
      <w:tr>
        <w:tc>
          <w:tcPr>
            <w:tcW w:type="dxa" w:w="1440"/>
          </w:tcPr>
          <w:p>
            <w:r>
              <w:t>注：以上参数只保留最新参数，在不同版本产品中略有差异，具体参数详见各型号、各版本图纸</w:t>
            </w:r>
          </w:p>
        </w:tc>
        <w:tc>
          <w:tcPr>
            <w:tcW w:type="dxa" w:w="1440"/>
          </w:tcPr>
          <w:p/>
        </w:tc>
        <w:tc>
          <w:tcPr>
            <w:tcW w:type="dxa" w:w="1440"/>
          </w:tcPr>
          <w:p/>
        </w:tc>
        <w:tc>
          <w:tcPr>
            <w:tcW w:type="dxa" w:w="1440"/>
          </w:tcPr>
          <w:p/>
        </w:tc>
        <w:tc>
          <w:tcPr>
            <w:tcW w:type="dxa" w:w="1440"/>
          </w:tcPr>
          <w:p/>
        </w:tc>
        <w:tc>
          <w:tcPr>
            <w:tcW w:type="dxa" w:w="1440"/>
          </w:tcPr>
          <w:p/>
        </w:tc>
      </w:tr>
    </w:tbl>
    <w:p>
      <w:pPr>
        <w:pStyle w:val="Heading3"/>
      </w:pPr>
      <w:r>
        <w:t>后盖标识变更(以ECAT通讯协议为例)</w:t>
      </w:r>
    </w:p>
    <w:p>
      <w:pPr>
        <w:jc w:val="center"/>
      </w:pPr>
      <w:r>
        <w:drawing>
          <wp:inline xmlns:a="http://schemas.openxmlformats.org/drawingml/2006/main" xmlns:pic="http://schemas.openxmlformats.org/drawingml/2006/picture">
            <wp:extent cx="4114800" cy="2066370"/>
            <wp:docPr id="113" name="Picture 113"/>
            <wp:cNvGraphicFramePr>
              <a:graphicFrameLocks noChangeAspect="1"/>
            </wp:cNvGraphicFramePr>
            <a:graphic>
              <a:graphicData uri="http://schemas.openxmlformats.org/drawingml/2006/picture">
                <pic:pic>
                  <pic:nvPicPr>
                    <pic:cNvPr id="0" name="8afb3eb64d40.jpg"/>
                    <pic:cNvPicPr/>
                  </pic:nvPicPr>
                  <pic:blipFill>
                    <a:blip r:embed="rId15"/>
                    <a:stretch>
                      <a:fillRect/>
                    </a:stretch>
                  </pic:blipFill>
                  <pic:spPr>
                    <a:xfrm>
                      <a:off x="0" y="0"/>
                      <a:ext cx="4114800" cy="2066370"/>
                    </a:xfrm>
                    <a:prstGeom prst="rect"/>
                  </pic:spPr>
                </pic:pic>
              </a:graphicData>
            </a:graphic>
          </wp:inline>
        </w:drawing>
      </w:r>
    </w:p>
    <w:p>
      <w:r>
        <w:t>*</w:t>
      </w:r>
    </w:p>
    <w:p>
      <w:r>
        <w:t>MC XX.EX.XX中的大写E代表新版后盖。</w:t>
      </w:r>
    </w:p>
    <w:p>
      <w:r>
        <w:t>**</w:t>
      </w:r>
    </w:p>
    <w:p>
      <w:r>
        <w:t>新旧标识后盖自然过渡更新，旧后盖库存消耗后，将统一使用新后盖。</w:t>
      </w:r>
    </w:p>
    <w:p>
      <w:pPr>
        <w:pStyle w:val="Heading3"/>
      </w:pPr>
      <w:r>
        <w:t>快速组建机器人</w:t>
      </w:r>
    </w:p>
    <w:p>
      <w:pPr>
        <w:pStyle w:val="Heading4"/>
      </w:pPr>
      <w:r>
        <w:t>省掉上百种机械电子器件选型、设计、采购、组装的人力和时间成本。</w:t>
      </w:r>
    </w:p>
    <w:p>
      <w:pPr>
        <w:pStyle w:val="Heading3"/>
      </w:pPr>
      <w:r>
        <w:t>如此精密的空间内都包含什么？</w:t>
      </w:r>
    </w:p>
    <w:p>
      <w:pPr>
        <w:pStyle w:val="Heading5"/>
      </w:pPr>
      <w:r>
        <w:t>八大核心部件</w:t>
      </w:r>
    </w:p>
    <w:p>
      <w:pPr>
        <w:jc w:val="center"/>
      </w:pPr>
      <w:r>
        <w:drawing>
          <wp:inline xmlns:a="http://schemas.openxmlformats.org/drawingml/2006/main" xmlns:pic="http://schemas.openxmlformats.org/drawingml/2006/picture">
            <wp:extent cx="4114800" cy="2452688"/>
            <wp:docPr id="114" name="Picture 114"/>
            <wp:cNvGraphicFramePr>
              <a:graphicFrameLocks noChangeAspect="1"/>
            </wp:cNvGraphicFramePr>
            <a:graphic>
              <a:graphicData uri="http://schemas.openxmlformats.org/drawingml/2006/picture">
                <pic:pic>
                  <pic:nvPicPr>
                    <pic:cNvPr id="0" name="3de7f1f10df6.jpg"/>
                    <pic:cNvPicPr/>
                  </pic:nvPicPr>
                  <pic:blipFill>
                    <a:blip r:embed="rId45"/>
                    <a:stretch>
                      <a:fillRect/>
                    </a:stretch>
                  </pic:blipFill>
                  <pic:spPr>
                    <a:xfrm>
                      <a:off x="0" y="0"/>
                      <a:ext cx="4114800" cy="2452688"/>
                    </a:xfrm>
                    <a:prstGeom prst="rect"/>
                  </pic:spPr>
                </pic:pic>
              </a:graphicData>
            </a:graphic>
          </wp:inline>
        </w:drawing>
      </w:r>
    </w:p>
    <w:p>
      <w:r>
        <w:t>• 电机端绝对值编码器</w:t>
      </w:r>
    </w:p>
    <w:p>
      <w:r>
        <w:t>• 输出端多圈绝对值编码器</w:t>
      </w:r>
    </w:p>
    <w:p>
      <w:r>
        <w:t>• 无框力矩电机</w:t>
      </w:r>
    </w:p>
    <w:p>
      <w:r>
        <w:t>• 精密谐波减速机</w:t>
      </w:r>
    </w:p>
    <w:p>
      <w:r>
        <w:t>• 直流驱动器温度传感器</w:t>
      </w:r>
    </w:p>
    <w:p>
      <w:r>
        <w:t>• 摩擦式制动保持器</w:t>
      </w:r>
    </w:p>
    <w:p>
      <w:r>
        <w:t>• 扭矩传感器</w:t>
      </w:r>
    </w:p>
    <w:p>
      <w:pPr>
        <w:jc w:val="center"/>
      </w:pPr>
      <w:r>
        <w:drawing>
          <wp:inline xmlns:a="http://schemas.openxmlformats.org/drawingml/2006/main" xmlns:pic="http://schemas.openxmlformats.org/drawingml/2006/picture">
            <wp:extent cx="4114800" cy="2717136"/>
            <wp:docPr id="115" name="Picture 115"/>
            <wp:cNvGraphicFramePr>
              <a:graphicFrameLocks noChangeAspect="1"/>
            </wp:cNvGraphicFramePr>
            <a:graphic>
              <a:graphicData uri="http://schemas.openxmlformats.org/drawingml/2006/picture">
                <pic:pic>
                  <pic:nvPicPr>
                    <pic:cNvPr id="0" name="e592d337365d.png"/>
                    <pic:cNvPicPr/>
                  </pic:nvPicPr>
                  <pic:blipFill>
                    <a:blip r:embed="rId24"/>
                    <a:stretch>
                      <a:fillRect/>
                    </a:stretch>
                  </pic:blipFill>
                  <pic:spPr>
                    <a:xfrm>
                      <a:off x="0" y="0"/>
                      <a:ext cx="4114800" cy="2717136"/>
                    </a:xfrm>
                    <a:prstGeom prst="rect"/>
                  </pic:spPr>
                </pic:pic>
              </a:graphicData>
            </a:graphic>
          </wp:inline>
        </w:drawing>
      </w:r>
    </w:p>
    <w:p>
      <w:pPr>
        <w:pStyle w:val="Heading5"/>
      </w:pPr>
      <w:r>
        <w:t>具备EtherCAT、CANopen，Modbus通信</w:t>
      </w:r>
    </w:p>
    <w:p>
      <w:r>
        <w:t>开放的位置环、速度环、电流环数据及PID实时调节，适合动态变负载、变惯量的机器人应用。</w:t>
      </w:r>
    </w:p>
    <w:p>
      <w:r>
        <w:t>还有：±10V模拟量接口、脉冲方向接口、I/O接口、RS485接口、外部编码器接口、STO接口，全部都在DxL=70x67mm的空间。</w:t>
      </w:r>
    </w:p>
    <w:p>
      <w:pPr>
        <w:jc w:val="center"/>
      </w:pPr>
      <w:r>
        <w:drawing>
          <wp:inline xmlns:a="http://schemas.openxmlformats.org/drawingml/2006/main" xmlns:pic="http://schemas.openxmlformats.org/drawingml/2006/picture">
            <wp:extent cx="4114800" cy="2663641"/>
            <wp:docPr id="116" name="Picture 116"/>
            <wp:cNvGraphicFramePr>
              <a:graphicFrameLocks noChangeAspect="1"/>
            </wp:cNvGraphicFramePr>
            <a:graphic>
              <a:graphicData uri="http://schemas.openxmlformats.org/drawingml/2006/picture">
                <pic:pic>
                  <pic:nvPicPr>
                    <pic:cNvPr id="0" name="774a88202713.png"/>
                    <pic:cNvPicPr/>
                  </pic:nvPicPr>
                  <pic:blipFill>
                    <a:blip r:embed="rId25"/>
                    <a:stretch>
                      <a:fillRect/>
                    </a:stretch>
                  </pic:blipFill>
                  <pic:spPr>
                    <a:xfrm>
                      <a:off x="0" y="0"/>
                      <a:ext cx="4114800" cy="2663641"/>
                    </a:xfrm>
                    <a:prstGeom prst="rect"/>
                  </pic:spPr>
                </pic:pic>
              </a:graphicData>
            </a:graphic>
          </wp:inline>
        </w:drawing>
      </w:r>
    </w:p>
    <w:p>
      <w:pPr>
        <w:pStyle w:val="Heading5"/>
      </w:pPr>
      <w:r>
        <w:t>内置双绝对值编码器全闭环控制</w:t>
      </w:r>
    </w:p>
    <w:p>
      <w:r>
        <w:t>输出端20位绝对值编码器，重复定位精度高达±7角秒，绝对定位精度高达±15角秒*，可记忆单圈及多圈断电位置，全闭环控制，无磨损精度。</w:t>
      </w:r>
    </w:p>
    <w:p>
      <w:pPr>
        <w:jc w:val="center"/>
      </w:pPr>
      <w:r>
        <w:drawing>
          <wp:inline xmlns:a="http://schemas.openxmlformats.org/drawingml/2006/main" xmlns:pic="http://schemas.openxmlformats.org/drawingml/2006/picture">
            <wp:extent cx="4114800" cy="2494112"/>
            <wp:docPr id="117" name="Picture 117"/>
            <wp:cNvGraphicFramePr>
              <a:graphicFrameLocks noChangeAspect="1"/>
            </wp:cNvGraphicFramePr>
            <a:graphic>
              <a:graphicData uri="http://schemas.openxmlformats.org/drawingml/2006/picture">
                <pic:pic>
                  <pic:nvPicPr>
                    <pic:cNvPr id="0" name="0038a99d3f72.png"/>
                    <pic:cNvPicPr/>
                  </pic:nvPicPr>
                  <pic:blipFill>
                    <a:blip r:embed="rId26"/>
                    <a:stretch>
                      <a:fillRect/>
                    </a:stretch>
                  </pic:blipFill>
                  <pic:spPr>
                    <a:xfrm>
                      <a:off x="0" y="0"/>
                      <a:ext cx="4114800" cy="2494112"/>
                    </a:xfrm>
                    <a:prstGeom prst="rect"/>
                  </pic:spPr>
                </pic:pic>
              </a:graphicData>
            </a:graphic>
          </wp:inline>
        </w:drawing>
      </w:r>
    </w:p>
    <w:p>
      <w:pPr>
        <w:pStyle w:val="Heading5"/>
      </w:pPr>
      <w:r>
        <w:t>高可靠摩擦制动器</w:t>
      </w:r>
    </w:p>
    <w:p>
      <w:r>
        <w:t>采用摩擦式制动保持器，停机无晃动，开机无抖动。可实现满负载零速启动。运行无磨粉，转动无噪音，耐受100%全速重载急停。</w:t>
      </w:r>
    </w:p>
    <w:p>
      <w:pPr>
        <w:pStyle w:val="Heading4"/>
      </w:pPr>
      <w:r>
        <w:t>关节型号表示方式</w:t>
      </w:r>
    </w:p>
    <w:p>
      <w:r>
        <w:t>• 关节系列eRob零差云控关节系列</w:t>
      </w:r>
    </w:p>
    <w:p>
      <w:r>
        <w:t>• 关节外径{{ selod }}{{ item }}Φ{{ item }}mmΦ{{ selod }}mm</w:t>
      </w:r>
    </w:p>
    <w:p>
      <w:r>
        <w:t>• 长度和承载{{ sellen }}{{ item }}{{ lenMap[item] }}{{ lenMap[sellen] }}</w:t>
      </w:r>
    </w:p>
    <w:p>
      <w:r>
        <w:t>• 减速比{{ selsubi }}{{ item }}减速比：{{ item }}减速比：{{ selsubi }}</w:t>
      </w:r>
    </w:p>
    <w:p>
      <w:r>
        <w:t>• 安装类型{{ seltype }}{{ item }}{{ {'I': '直筒型', 'T': '转角型'}[item] }}{{ {'I': '直筒型', 'T': '转角型'}[seltype] }}</w:t>
      </w:r>
    </w:p>
    <w:p>
      <w:r>
        <w:t>• 制动器{{ selbreak }}{{ item }}{{ {'F': '无', 'B': '带'}[item] }}制动器{{ {'F': '无', 'B': '带'}[selbreak] }}制动器</w:t>
      </w:r>
    </w:p>
    <w:p>
      <w:r>
        <w:t>• 输出端编码器{{ selecoder }}{{ item }}{{ ecoderMap[selecoder].replace('', '') }}</w:t>
      </w:r>
    </w:p>
    <w:p>
      <w:r>
        <w:t>• 通孔直径1818mm</w:t>
      </w:r>
    </w:p>
    <w:p>
      <w:r>
        <w:t>• 通信类型{{ selbus }}{{ item }}{{ {'E': 'EtherCAT', 'C': 'CANopen'}[item] }}{{ {'E': 'EtherCAT', 'C': 'CANopen'}[selbus] }}</w:t>
      </w:r>
    </w:p>
    <w:p>
      <w:r>
        <w:t>• 扭矩传感器{{ seltorque }}{{ item }}{{ {'N': "无", 'T': "有"}[item] }}扭矩传感器{{ {'N': "无", 'T': "有"}[seltorque] }}扭矩传感器</w:t>
      </w:r>
    </w:p>
    <w:p>
      <w:pPr>
        <w:pStyle w:val="Heading3"/>
      </w:pPr>
      <w:r>
        <w:t>产品型号参数剖析</w:t>
      </w:r>
    </w:p>
    <w:p>
      <w:pPr>
        <w:pStyle w:val="Heading5"/>
      </w:pPr>
      <w:r>
        <w:t>（以eRob70F100I-BM-18EN为例）</w:t>
      </w:r>
    </w:p>
    <w:tbl>
      <w:tblPr>
        <w:tblStyle w:val="TableGrid"/>
        <w:tblW w:type="auto" w:w="0"/>
        <w:tblLook w:firstColumn="1" w:firstRow="1" w:lastColumn="0" w:lastRow="0" w:noHBand="0" w:noVBand="1" w:val="04A0"/>
      </w:tblPr>
      <w:tblGrid>
        <w:gridCol w:w="508"/>
        <w:gridCol w:w="508"/>
        <w:gridCol w:w="508"/>
        <w:gridCol w:w="508"/>
        <w:gridCol w:w="508"/>
        <w:gridCol w:w="508"/>
        <w:gridCol w:w="508"/>
        <w:gridCol w:w="508"/>
        <w:gridCol w:w="508"/>
        <w:gridCol w:w="508"/>
        <w:gridCol w:w="508"/>
        <w:gridCol w:w="508"/>
        <w:gridCol w:w="508"/>
        <w:gridCol w:w="508"/>
        <w:gridCol w:w="508"/>
        <w:gridCol w:w="508"/>
        <w:gridCol w:w="508"/>
      </w:tblGrid>
      <w:tr>
        <w:tc>
          <w:tcPr>
            <w:tcW w:type="dxa" w:w="508"/>
          </w:tcPr>
          <w:p>
            <w:r>
              <w:t>eRob</w:t>
            </w:r>
          </w:p>
        </w:tc>
        <w:tc>
          <w:tcPr>
            <w:tcW w:type="dxa" w:w="508"/>
          </w:tcPr>
          <w:p>
            <w:r>
              <w:t>本公司在售关节系列产品命名的前缀。</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70</w:t>
            </w:r>
          </w:p>
        </w:tc>
        <w:tc>
          <w:tcPr>
            <w:tcW w:type="dxa" w:w="508"/>
          </w:tcPr>
          <w:p>
            <w:r>
              <w:t>I型关节的外部最大处的直径，以mm为单位T 型外径略大于该值，详见图纸。</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F</w:t>
            </w:r>
          </w:p>
        </w:tc>
        <w:tc>
          <w:tcPr>
            <w:tcW w:type="dxa" w:w="508"/>
          </w:tcPr>
          <w:p>
            <w:r>
              <w:t>表示减速机类型：F使用的是扁平型减速机；F系列拥有更短的尺寸，更轻的重量；H系列拥有更大的功率、转速和承载能力。</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100</w:t>
            </w:r>
          </w:p>
        </w:tc>
        <w:tc>
          <w:tcPr>
            <w:tcW w:type="dxa" w:w="508"/>
          </w:tcPr>
          <w:p>
            <w:r>
              <w:t>减速比也称速比。速比由柔轮和刚轮的齿轮数决定。当输出端转过一圈时，电机端转过减速比+1圈</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I</w:t>
            </w:r>
          </w:p>
        </w:tc>
        <w:tc>
          <w:tcPr>
            <w:tcW w:type="dxa" w:w="508"/>
          </w:tcPr>
          <w:p>
            <w:r>
              <w:t>即直筒型关节，目前我司有I型跟T型关节。二者除外壳安装方式不同外,其他参数均相同。I型关节T型关节</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B</w:t>
            </w:r>
          </w:p>
        </w:tc>
        <w:tc>
          <w:tcPr>
            <w:tcW w:type="dxa" w:w="508"/>
          </w:tcPr>
          <w:p>
            <w:r>
              <w:t>B表示该关节带制动器，F表示不带制动器。制动器可以在关节未通电时，保持锁定位置。</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M</w:t>
            </w:r>
          </w:p>
        </w:tc>
        <w:tc>
          <w:tcPr>
            <w:tcW w:type="dxa" w:w="508"/>
          </w:tcPr>
          <w:p>
            <w:r>
              <w:t>指输出端编码器配置:(M)输出端为多圈绝对值编码器:可在未通电的情况下持续记录运行角度，多圈功能需要电池并在包装内提供;(S) 输出端为单圈编码器:能提供输出端的角度绝对值。转过多圈时，重新上电后，不记录圈数。(HM)输出端为高精度多圈绝对值编码器;(HS)输出端为高精度单圈绝对值编码器;HM/HS输出端安装有高精度校准后的编码器;高精度（HM或HS）系列均内置扭矩传感器功能。该版本是在装配完成后增加了对整机装配误差的补偿，以及具有自动识别负载安装误差并且自动补偿因不同负载引起的弹性变形误差，适用于对绝对精度要求很高的场合。HM/HS型号的重复/绝对精度为±7/±15角秒,非HM/HS型号的重复/绝对精度为±10/±25角秒*。普通版本即可满足常见工业机器人及自动化行业需求如果您对绝对精度定位要求较高，建议选择HM/HS版本。</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18</w:t>
            </w:r>
          </w:p>
        </w:tc>
        <w:tc>
          <w:tcPr>
            <w:tcW w:type="dxa" w:w="508"/>
          </w:tcPr>
          <w:p>
            <w:r>
              <w:t>表示关节中间的通孔直径。</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w:t>
            </w:r>
          </w:p>
        </w:tc>
        <w:tc>
          <w:tcPr>
            <w:tcW w:type="dxa" w:w="508"/>
          </w:tcPr>
          <w:p>
            <w:r>
              <w:t>即关节的通信接口类型，有EtherCAT(简写E)与CANopen(简写C)两种。EtherCAT和CANopen因硬件不同，不能同时支持，请根据实际通信需求谨慎选择。EtherCAT和CANopen关节均支持RS485接口的Modbus协议。通信协议选型代号ECEtherCAT✔✖CANopen✖✔自定义CAN✔✔RS485接口的Modbus✔✔</w:t>
            </w:r>
          </w:p>
        </w:tc>
        <w:tc>
          <w:tcPr>
            <w:tcW w:type="dxa" w:w="508"/>
          </w:tcPr>
          <w:p>
            <w:r>
              <w:t>通信协议选型代号</w:t>
            </w:r>
          </w:p>
        </w:tc>
        <w:tc>
          <w:tcPr>
            <w:tcW w:type="dxa" w:w="508"/>
          </w:tcPr>
          <w:p>
            <w:r>
              <w:t>E</w:t>
            </w:r>
          </w:p>
        </w:tc>
        <w:tc>
          <w:tcPr>
            <w:tcW w:type="dxa" w:w="508"/>
          </w:tcPr>
          <w:p>
            <w:r>
              <w:t>C</w:t>
            </w:r>
          </w:p>
        </w:tc>
        <w:tc>
          <w:tcPr>
            <w:tcW w:type="dxa" w:w="508"/>
          </w:tcPr>
          <w:p>
            <w:r>
              <w:t>EtherCAT</w:t>
            </w:r>
          </w:p>
        </w:tc>
        <w:tc>
          <w:tcPr>
            <w:tcW w:type="dxa" w:w="508"/>
          </w:tcPr>
          <w:p>
            <w:r>
              <w:t>✔</w:t>
            </w:r>
          </w:p>
        </w:tc>
        <w:tc>
          <w:tcPr>
            <w:tcW w:type="dxa" w:w="508"/>
          </w:tcPr>
          <w:p>
            <w:r>
              <w:t>✖</w:t>
            </w:r>
          </w:p>
        </w:tc>
        <w:tc>
          <w:tcPr>
            <w:tcW w:type="dxa" w:w="508"/>
          </w:tcPr>
          <w:p>
            <w:r>
              <w:t>CANopen</w:t>
            </w:r>
          </w:p>
        </w:tc>
        <w:tc>
          <w:tcPr>
            <w:tcW w:type="dxa" w:w="508"/>
          </w:tcPr>
          <w:p>
            <w:r>
              <w:t>✖</w:t>
            </w:r>
          </w:p>
        </w:tc>
        <w:tc>
          <w:tcPr>
            <w:tcW w:type="dxa" w:w="508"/>
          </w:tcPr>
          <w:p>
            <w:r>
              <w:t>✔</w:t>
            </w:r>
          </w:p>
        </w:tc>
        <w:tc>
          <w:tcPr>
            <w:tcW w:type="dxa" w:w="508"/>
          </w:tcPr>
          <w:p>
            <w:r>
              <w:t>自定义CAN</w:t>
            </w:r>
          </w:p>
        </w:tc>
        <w:tc>
          <w:tcPr>
            <w:tcW w:type="dxa" w:w="508"/>
          </w:tcPr>
          <w:p>
            <w:r>
              <w:t>✔</w:t>
            </w:r>
          </w:p>
        </w:tc>
        <w:tc>
          <w:tcPr>
            <w:tcW w:type="dxa" w:w="508"/>
          </w:tcPr>
          <w:p>
            <w:r>
              <w:t>✔</w:t>
            </w:r>
          </w:p>
        </w:tc>
        <w:tc>
          <w:tcPr>
            <w:tcW w:type="dxa" w:w="508"/>
          </w:tcPr>
          <w:p>
            <w:r>
              <w:t>RS485接口的Modbus</w:t>
            </w:r>
          </w:p>
        </w:tc>
        <w:tc>
          <w:tcPr>
            <w:tcW w:type="dxa" w:w="508"/>
          </w:tcPr>
          <w:p>
            <w:r>
              <w:t>✔</w:t>
            </w:r>
          </w:p>
        </w:tc>
        <w:tc>
          <w:tcPr>
            <w:tcW w:type="dxa" w:w="508"/>
          </w:tcPr>
          <w:p>
            <w:r>
              <w:t>✔</w:t>
            </w:r>
          </w:p>
        </w:tc>
      </w:tr>
      <w:tr>
        <w:tc>
          <w:tcPr>
            <w:tcW w:type="dxa" w:w="508"/>
          </w:tcPr>
          <w:p>
            <w:r>
              <w:t>通信协议选型代号</w:t>
            </w:r>
          </w:p>
        </w:tc>
        <w:tc>
          <w:tcPr>
            <w:tcW w:type="dxa" w:w="508"/>
          </w:tcPr>
          <w:p>
            <w:r>
              <w:t>E</w:t>
            </w:r>
          </w:p>
        </w:tc>
        <w:tc>
          <w:tcPr>
            <w:tcW w:type="dxa" w:w="508"/>
          </w:tcPr>
          <w:p>
            <w:r>
              <w:t>C</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EtherCAT</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CANopen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自定义CAN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RS485接口的Modbus</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N</w:t>
            </w:r>
          </w:p>
        </w:tc>
        <w:tc>
          <w:tcPr>
            <w:tcW w:type="dxa" w:w="508"/>
          </w:tcPr>
          <w:p>
            <w:r>
              <w:t>N表示无扭矩传感器，T代表双编码器差值测量法的扭矩传感器，带扭矩传感器的版本均内置高精度（HM或HS）系列编码器，详见《关节模组手册》第二十二章</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w:t>
            </w:r>
          </w:p>
        </w:tc>
        <w:tc>
          <w:tcPr>
            <w:tcW w:type="dxa" w:w="508"/>
          </w:tcPr>
          <w:p>
            <w:r>
              <w:t>定制尾缀C—使用低温油脂，详见《eRob关节高低温可靠性测试报告》https://www.zeroerr.cn/Certification/95.html</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指定品牌的减速机L D-使用绿的谐波减速机HM-使用杉川（原大族）减速机L F-使用来福减速机目前有且仅有以上三个品牌为我方现有合格供应商在多数场景下，我们建议您无需指定特定的减速机供应商指定的供应商产品可能受市场价格波动和交货周期影响</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bl>
    <w:p>
      <w:pPr>
        <w:pStyle w:val="Heading4"/>
      </w:pPr>
      <w:r>
        <w:t>应用领域</w:t>
      </w:r>
    </w:p>
    <w:p>
      <w:pPr>
        <w:jc w:val="center"/>
      </w:pPr>
      <w:r>
        <w:drawing>
          <wp:inline xmlns:a="http://schemas.openxmlformats.org/drawingml/2006/main" xmlns:pic="http://schemas.openxmlformats.org/drawingml/2006/picture">
            <wp:extent cx="4114800" cy="3349805"/>
            <wp:docPr id="118" name="Picture 118"/>
            <wp:cNvGraphicFramePr>
              <a:graphicFrameLocks noChangeAspect="1"/>
            </wp:cNvGraphicFramePr>
            <a:graphic>
              <a:graphicData uri="http://schemas.openxmlformats.org/drawingml/2006/picture">
                <pic:pic>
                  <pic:nvPicPr>
                    <pic:cNvPr id="0" name="a55b6beedd07.jpg"/>
                    <pic:cNvPicPr/>
                  </pic:nvPicPr>
                  <pic:blipFill>
                    <a:blip r:embed="rId46"/>
                    <a:stretch>
                      <a:fillRect/>
                    </a:stretch>
                  </pic:blipFill>
                  <pic:spPr>
                    <a:xfrm>
                      <a:off x="0" y="0"/>
                      <a:ext cx="4114800" cy="3349805"/>
                    </a:xfrm>
                    <a:prstGeom prst="rect"/>
                  </pic:spPr>
                </pic:pic>
              </a:graphicData>
            </a:graphic>
          </wp:inline>
        </w:drawing>
      </w:r>
    </w:p>
    <w:p>
      <w:pPr>
        <w:pStyle w:val="Heading5"/>
      </w:pPr>
      <w:r>
        <w:t>协作机器人</w:t>
      </w:r>
    </w:p>
    <w:p>
      <w:pPr>
        <w:jc w:val="center"/>
      </w:pPr>
      <w:r>
        <w:drawing>
          <wp:inline xmlns:a="http://schemas.openxmlformats.org/drawingml/2006/main" xmlns:pic="http://schemas.openxmlformats.org/drawingml/2006/picture">
            <wp:extent cx="4114800" cy="2738658"/>
            <wp:docPr id="119" name="Picture 119"/>
            <wp:cNvGraphicFramePr>
              <a:graphicFrameLocks noChangeAspect="1"/>
            </wp:cNvGraphicFramePr>
            <a:graphic>
              <a:graphicData uri="http://schemas.openxmlformats.org/drawingml/2006/picture">
                <pic:pic>
                  <pic:nvPicPr>
                    <pic:cNvPr id="0" name="eb8f3d0276e5.jpg"/>
                    <pic:cNvPicPr/>
                  </pic:nvPicPr>
                  <pic:blipFill>
                    <a:blip r:embed="rId47"/>
                    <a:stretch>
                      <a:fillRect/>
                    </a:stretch>
                  </pic:blipFill>
                  <pic:spPr>
                    <a:xfrm>
                      <a:off x="0" y="0"/>
                      <a:ext cx="4114800" cy="2738658"/>
                    </a:xfrm>
                    <a:prstGeom prst="rect"/>
                  </pic:spPr>
                </pic:pic>
              </a:graphicData>
            </a:graphic>
          </wp:inline>
        </w:drawing>
      </w:r>
    </w:p>
    <w:p>
      <w:pPr>
        <w:pStyle w:val="Heading5"/>
      </w:pPr>
      <w:r>
        <w:t>医疗机器人</w:t>
      </w:r>
    </w:p>
    <w:p>
      <w:pPr>
        <w:jc w:val="center"/>
      </w:pPr>
      <w:r>
        <w:drawing>
          <wp:inline xmlns:a="http://schemas.openxmlformats.org/drawingml/2006/main" xmlns:pic="http://schemas.openxmlformats.org/drawingml/2006/picture">
            <wp:extent cx="4114800" cy="2738658"/>
            <wp:docPr id="120" name="Picture 120"/>
            <wp:cNvGraphicFramePr>
              <a:graphicFrameLocks noChangeAspect="1"/>
            </wp:cNvGraphicFramePr>
            <a:graphic>
              <a:graphicData uri="http://schemas.openxmlformats.org/drawingml/2006/picture">
                <pic:pic>
                  <pic:nvPicPr>
                    <pic:cNvPr id="0" name="c459b26579fb.jpg"/>
                    <pic:cNvPicPr/>
                  </pic:nvPicPr>
                  <pic:blipFill>
                    <a:blip r:embed="rId48"/>
                    <a:stretch>
                      <a:fillRect/>
                    </a:stretch>
                  </pic:blipFill>
                  <pic:spPr>
                    <a:xfrm>
                      <a:off x="0" y="0"/>
                      <a:ext cx="4114800" cy="2738658"/>
                    </a:xfrm>
                    <a:prstGeom prst="rect"/>
                  </pic:spPr>
                </pic:pic>
              </a:graphicData>
            </a:graphic>
          </wp:inline>
        </w:drawing>
      </w:r>
    </w:p>
    <w:p>
      <w:pPr>
        <w:pStyle w:val="Heading5"/>
      </w:pPr>
      <w:r>
        <w:t>自动化设备</w:t>
      </w:r>
    </w:p>
    <w:p>
      <w:pPr>
        <w:pStyle w:val="Heading4"/>
      </w:pPr>
      <w:r>
        <w:t>关节参数示意图</w:t>
      </w:r>
    </w:p>
    <w:p>
      <w:pPr>
        <w:jc w:val="center"/>
      </w:pPr>
      <w:r>
        <w:drawing>
          <wp:inline xmlns:a="http://schemas.openxmlformats.org/drawingml/2006/main" xmlns:pic="http://schemas.openxmlformats.org/drawingml/2006/picture">
            <wp:extent cx="4114800" cy="2294530"/>
            <wp:docPr id="121" name="Picture 121"/>
            <wp:cNvGraphicFramePr>
              <a:graphicFrameLocks noChangeAspect="1"/>
            </wp:cNvGraphicFramePr>
            <a:graphic>
              <a:graphicData uri="http://schemas.openxmlformats.org/drawingml/2006/picture">
                <pic:pic>
                  <pic:nvPicPr>
                    <pic:cNvPr id="0" name="5ed0fb78c86a.jpg"/>
                    <pic:cNvPicPr/>
                  </pic:nvPicPr>
                  <pic:blipFill>
                    <a:blip r:embed="rId16"/>
                    <a:stretch>
                      <a:fillRect/>
                    </a:stretch>
                  </pic:blipFill>
                  <pic:spPr>
                    <a:xfrm>
                      <a:off x="0" y="0"/>
                      <a:ext cx="4114800" cy="2294530"/>
                    </a:xfrm>
                    <a:prstGeom prst="rect"/>
                  </pic:spPr>
                </pic:pic>
              </a:graphicData>
            </a:graphic>
          </wp:inline>
        </w:drawing>
      </w:r>
    </w:p>
    <w:p>
      <w:r>
        <w:t>*关于精度具体说明，详见机器人关节精度检测报告</w:t>
      </w:r>
    </w:p>
    <w:p>
      <w:pPr>
        <w:pStyle w:val="Heading2"/>
      </w:pPr>
      <w:r>
        <w:t>eRob 110I</w:t>
      </w:r>
    </w:p>
    <w:p>
      <w:pPr>
        <w:pStyle w:val="Heading4"/>
      </w:pPr>
      <w:r>
        <w:t>直筒I型机器人关节</w:t>
      </w:r>
    </w:p>
    <w:tbl>
      <w:tblPr>
        <w:tblStyle w:val="TableGrid"/>
        <w:tblW w:type="auto" w:w="0"/>
        <w:tblLook w:firstColumn="1" w:firstRow="1" w:lastColumn="0" w:lastRow="0" w:noHBand="0" w:noVBand="1" w:val="04A0"/>
      </w:tblPr>
      <w:tblGrid>
        <w:gridCol w:w="8640"/>
      </w:tblGrid>
      <w:tr>
        <w:tc>
          <w:tcPr>
            <w:tcW w:type="dxa" w:w="8640"/>
          </w:tcPr>
          <w:p>
            <w:r>
              <w:t>重点参数比对</w:t>
            </w:r>
          </w:p>
        </w:tc>
      </w:tr>
      <w:tr>
        <w:tc>
          <w:tcPr>
            <w:tcW w:type="dxa" w:w="8640"/>
          </w:tcPr>
          <w:p>
            <w:r>
              <w:t>直径: 110mm</w:t>
            </w:r>
          </w:p>
        </w:tc>
      </w:tr>
      <w:tr>
        <w:tc>
          <w:tcPr>
            <w:tcW w:type="dxa" w:w="8640"/>
          </w:tcPr>
          <w:p>
            <w:r>
              <w:t>长度: 115.2mm</w:t>
            </w:r>
          </w:p>
        </w:tc>
      </w:tr>
      <w:tr>
        <w:tc>
          <w:tcPr>
            <w:tcW w:type="dxa" w:w="8640"/>
          </w:tcPr>
          <w:p>
            <w:r>
              <w:t>重量: 3.06kg</w:t>
            </w:r>
          </w:p>
        </w:tc>
      </w:tr>
      <w:tr>
        <w:tc>
          <w:tcPr>
            <w:tcW w:type="dxa" w:w="8640"/>
          </w:tcPr>
          <w:p>
            <w:r>
              <w:t>瞬间容许最大扭矩: 408N·m</w:t>
            </w:r>
          </w:p>
        </w:tc>
      </w:tr>
    </w:tbl>
    <w:tbl>
      <w:tblPr>
        <w:tblStyle w:val="TableGrid"/>
        <w:tblW w:type="auto" w:w="0"/>
        <w:tblLook w:firstColumn="1" w:firstRow="1" w:lastColumn="0" w:lastRow="0" w:noHBand="0" w:noVBand="1" w:val="04A0"/>
      </w:tblPr>
      <w:tblGrid>
        <w:gridCol w:w="8640"/>
      </w:tblGrid>
      <w:tr>
        <w:tc>
          <w:tcPr>
            <w:tcW w:type="dxa" w:w="8640"/>
          </w:tcPr>
          <w:p>
            <w:r>
              <w:t>重点参数比对</w:t>
            </w:r>
          </w:p>
        </w:tc>
      </w:tr>
      <w:tr>
        <w:tc>
          <w:tcPr>
            <w:tcW w:type="dxa" w:w="8640"/>
          </w:tcPr>
          <w:p>
            <w:r>
              <w:t>直径: 110mm</w:t>
            </w:r>
          </w:p>
        </w:tc>
      </w:tr>
      <w:tr>
        <w:tc>
          <w:tcPr>
            <w:tcW w:type="dxa" w:w="8640"/>
          </w:tcPr>
          <w:p>
            <w:r>
              <w:t>长度: 80.2mm</w:t>
            </w:r>
          </w:p>
        </w:tc>
      </w:tr>
      <w:tr>
        <w:tc>
          <w:tcPr>
            <w:tcW w:type="dxa" w:w="8640"/>
          </w:tcPr>
          <w:p>
            <w:r>
              <w:t>重量: 2.68kg</w:t>
            </w:r>
          </w:p>
        </w:tc>
      </w:tr>
      <w:tr>
        <w:tc>
          <w:tcPr>
            <w:tcW w:type="dxa" w:w="8640"/>
          </w:tcPr>
          <w:p>
            <w:r>
              <w:t>瞬间容许最大扭矩: 408N·m</w:t>
            </w:r>
          </w:p>
        </w:tc>
      </w:tr>
    </w:tbl>
    <w:p>
      <w:pPr>
        <w:jc w:val="center"/>
      </w:pPr>
      <w:r>
        <w:drawing>
          <wp:inline xmlns:a="http://schemas.openxmlformats.org/drawingml/2006/main" xmlns:pic="http://schemas.openxmlformats.org/drawingml/2006/picture">
            <wp:extent cx="4114800" cy="4114800"/>
            <wp:docPr id="122" name="Picture 122"/>
            <wp:cNvGraphicFramePr>
              <a:graphicFrameLocks noChangeAspect="1"/>
            </wp:cNvGraphicFramePr>
            <a:graphic>
              <a:graphicData uri="http://schemas.openxmlformats.org/drawingml/2006/picture">
                <pic:pic>
                  <pic:nvPicPr>
                    <pic:cNvPr id="0" name="4db28886fdce.png"/>
                    <pic:cNvPicPr/>
                  </pic:nvPicPr>
                  <pic:blipFill>
                    <a:blip r:embed="rId38"/>
                    <a:stretch>
                      <a:fillRect/>
                    </a:stretch>
                  </pic:blipFill>
                  <pic:spPr>
                    <a:xfrm>
                      <a:off x="0" y="0"/>
                      <a:ext cx="4114800" cy="4114800"/>
                    </a:xfrm>
                    <a:prstGeom prst="rect"/>
                  </pic:spPr>
                </pic:pic>
              </a:graphicData>
            </a:graphic>
          </wp:inline>
        </w:drawing>
      </w:r>
    </w:p>
    <w:p>
      <w:pPr>
        <w:jc w:val="center"/>
      </w:pPr>
      <w:r>
        <w:drawing>
          <wp:inline xmlns:a="http://schemas.openxmlformats.org/drawingml/2006/main" xmlns:pic="http://schemas.openxmlformats.org/drawingml/2006/picture">
            <wp:extent cx="4114800" cy="4114800"/>
            <wp:docPr id="123" name="Picture 123"/>
            <wp:cNvGraphicFramePr>
              <a:graphicFrameLocks noChangeAspect="1"/>
            </wp:cNvGraphicFramePr>
            <a:graphic>
              <a:graphicData uri="http://schemas.openxmlformats.org/drawingml/2006/picture">
                <pic:pic>
                  <pic:nvPicPr>
                    <pic:cNvPr id="0" name="4db28886fdce.png"/>
                    <pic:cNvPicPr/>
                  </pic:nvPicPr>
                  <pic:blipFill>
                    <a:blip r:embed="rId38"/>
                    <a:stretch>
                      <a:fillRect/>
                    </a:stretch>
                  </pic:blipFill>
                  <pic:spPr>
                    <a:xfrm>
                      <a:off x="0" y="0"/>
                      <a:ext cx="4114800" cy="4114800"/>
                    </a:xfrm>
                    <a:prstGeom prst="rect"/>
                  </pic:spPr>
                </pic:pic>
              </a:graphicData>
            </a:graphic>
          </wp:inline>
        </w:drawing>
      </w:r>
    </w:p>
    <w:p>
      <w:pPr>
        <w:jc w:val="center"/>
      </w:pPr>
      <w:r>
        <w:drawing>
          <wp:inline xmlns:a="http://schemas.openxmlformats.org/drawingml/2006/main" xmlns:pic="http://schemas.openxmlformats.org/drawingml/2006/picture">
            <wp:extent cx="4114800" cy="4114800"/>
            <wp:docPr id="124" name="Picture 124"/>
            <wp:cNvGraphicFramePr>
              <a:graphicFrameLocks noChangeAspect="1"/>
            </wp:cNvGraphicFramePr>
            <a:graphic>
              <a:graphicData uri="http://schemas.openxmlformats.org/drawingml/2006/picture">
                <pic:pic>
                  <pic:nvPicPr>
                    <pic:cNvPr id="0" name="8a840ec80f2c.png"/>
                    <pic:cNvPicPr/>
                  </pic:nvPicPr>
                  <pic:blipFill>
                    <a:blip r:embed="rId39"/>
                    <a:stretch>
                      <a:fillRect/>
                    </a:stretch>
                  </pic:blipFill>
                  <pic:spPr>
                    <a:xfrm>
                      <a:off x="0" y="0"/>
                      <a:ext cx="4114800" cy="4114800"/>
                    </a:xfrm>
                    <a:prstGeom prst="rect"/>
                  </pic:spPr>
                </pic:pic>
              </a:graphicData>
            </a:graphic>
          </wp:inline>
        </w:drawing>
      </w:r>
    </w:p>
    <w:p>
      <w:pPr>
        <w:jc w:val="center"/>
      </w:pPr>
      <w:r>
        <w:drawing>
          <wp:inline xmlns:a="http://schemas.openxmlformats.org/drawingml/2006/main" xmlns:pic="http://schemas.openxmlformats.org/drawingml/2006/picture">
            <wp:extent cx="4114800" cy="4114800"/>
            <wp:docPr id="125" name="Picture 125"/>
            <wp:cNvGraphicFramePr>
              <a:graphicFrameLocks noChangeAspect="1"/>
            </wp:cNvGraphicFramePr>
            <a:graphic>
              <a:graphicData uri="http://schemas.openxmlformats.org/drawingml/2006/picture">
                <pic:pic>
                  <pic:nvPicPr>
                    <pic:cNvPr id="0" name="268c1c1aa1f9.png"/>
                    <pic:cNvPicPr/>
                  </pic:nvPicPr>
                  <pic:blipFill>
                    <a:blip r:embed="rId40"/>
                    <a:stretch>
                      <a:fillRect/>
                    </a:stretch>
                  </pic:blipFill>
                  <pic:spPr>
                    <a:xfrm>
                      <a:off x="0" y="0"/>
                      <a:ext cx="4114800" cy="4114800"/>
                    </a:xfrm>
                    <a:prstGeom prst="rect"/>
                  </pic:spPr>
                </pic:pic>
              </a:graphicData>
            </a:graphic>
          </wp:inline>
        </w:drawing>
      </w:r>
    </w:p>
    <w:p>
      <w:pPr>
        <w:jc w:val="center"/>
      </w:pPr>
      <w:r>
        <w:drawing>
          <wp:inline xmlns:a="http://schemas.openxmlformats.org/drawingml/2006/main" xmlns:pic="http://schemas.openxmlformats.org/drawingml/2006/picture">
            <wp:extent cx="4114800" cy="4114800"/>
            <wp:docPr id="126" name="Picture 126"/>
            <wp:cNvGraphicFramePr>
              <a:graphicFrameLocks noChangeAspect="1"/>
            </wp:cNvGraphicFramePr>
            <a:graphic>
              <a:graphicData uri="http://schemas.openxmlformats.org/drawingml/2006/picture">
                <pic:pic>
                  <pic:nvPicPr>
                    <pic:cNvPr id="0" name="736c77fea35b.png"/>
                    <pic:cNvPicPr/>
                  </pic:nvPicPr>
                  <pic:blipFill>
                    <a:blip r:embed="rId41"/>
                    <a:stretch>
                      <a:fillRect/>
                    </a:stretch>
                  </pic:blipFill>
                  <pic:spPr>
                    <a:xfrm>
                      <a:off x="0" y="0"/>
                      <a:ext cx="4114800" cy="4114800"/>
                    </a:xfrm>
                    <a:prstGeom prst="rect"/>
                  </pic:spPr>
                </pic:pic>
              </a:graphicData>
            </a:graphic>
          </wp:inline>
        </w:drawing>
      </w:r>
    </w:p>
    <w:p>
      <w:pPr>
        <w:jc w:val="center"/>
      </w:pPr>
      <w:r>
        <w:drawing>
          <wp:inline xmlns:a="http://schemas.openxmlformats.org/drawingml/2006/main" xmlns:pic="http://schemas.openxmlformats.org/drawingml/2006/picture">
            <wp:extent cx="4114800" cy="4114800"/>
            <wp:docPr id="127" name="Picture 127"/>
            <wp:cNvGraphicFramePr>
              <a:graphicFrameLocks noChangeAspect="1"/>
            </wp:cNvGraphicFramePr>
            <a:graphic>
              <a:graphicData uri="http://schemas.openxmlformats.org/drawingml/2006/picture">
                <pic:pic>
                  <pic:nvPicPr>
                    <pic:cNvPr id="0" name="736c77fea35b.png"/>
                    <pic:cNvPicPr/>
                  </pic:nvPicPr>
                  <pic:blipFill>
                    <a:blip r:embed="rId41"/>
                    <a:stretch>
                      <a:fillRect/>
                    </a:stretch>
                  </pic:blipFill>
                  <pic:spPr>
                    <a:xfrm>
                      <a:off x="0" y="0"/>
                      <a:ext cx="4114800" cy="4114800"/>
                    </a:xfrm>
                    <a:prstGeom prst="rect"/>
                  </pic:spPr>
                </pic:pic>
              </a:graphicData>
            </a:graphic>
          </wp:inline>
        </w:drawing>
      </w:r>
    </w:p>
    <w:p>
      <w:pPr>
        <w:jc w:val="center"/>
      </w:pPr>
      <w:r>
        <w:drawing>
          <wp:inline xmlns:a="http://schemas.openxmlformats.org/drawingml/2006/main" xmlns:pic="http://schemas.openxmlformats.org/drawingml/2006/picture">
            <wp:extent cx="4114800" cy="4114800"/>
            <wp:docPr id="128" name="Picture 128"/>
            <wp:cNvGraphicFramePr>
              <a:graphicFrameLocks noChangeAspect="1"/>
            </wp:cNvGraphicFramePr>
            <a:graphic>
              <a:graphicData uri="http://schemas.openxmlformats.org/drawingml/2006/picture">
                <pic:pic>
                  <pic:nvPicPr>
                    <pic:cNvPr id="0" name="6c2e3177c9b2.png"/>
                    <pic:cNvPicPr/>
                  </pic:nvPicPr>
                  <pic:blipFill>
                    <a:blip r:embed="rId42"/>
                    <a:stretch>
                      <a:fillRect/>
                    </a:stretch>
                  </pic:blipFill>
                  <pic:spPr>
                    <a:xfrm>
                      <a:off x="0" y="0"/>
                      <a:ext cx="4114800" cy="4114800"/>
                    </a:xfrm>
                    <a:prstGeom prst="rect"/>
                  </pic:spPr>
                </pic:pic>
              </a:graphicData>
            </a:graphic>
          </wp:inline>
        </w:drawing>
      </w:r>
    </w:p>
    <w:p>
      <w:pPr>
        <w:jc w:val="center"/>
      </w:pPr>
      <w:r>
        <w:drawing>
          <wp:inline xmlns:a="http://schemas.openxmlformats.org/drawingml/2006/main" xmlns:pic="http://schemas.openxmlformats.org/drawingml/2006/picture">
            <wp:extent cx="4114800" cy="4114800"/>
            <wp:docPr id="129" name="Picture 129"/>
            <wp:cNvGraphicFramePr>
              <a:graphicFrameLocks noChangeAspect="1"/>
            </wp:cNvGraphicFramePr>
            <a:graphic>
              <a:graphicData uri="http://schemas.openxmlformats.org/drawingml/2006/picture">
                <pic:pic>
                  <pic:nvPicPr>
                    <pic:cNvPr id="0" name="bfb80849bf65.png"/>
                    <pic:cNvPicPr/>
                  </pic:nvPicPr>
                  <pic:blipFill>
                    <a:blip r:embed="rId43"/>
                    <a:stretch>
                      <a:fillRect/>
                    </a:stretch>
                  </pic:blipFill>
                  <pic:spPr>
                    <a:xfrm>
                      <a:off x="0" y="0"/>
                      <a:ext cx="4114800" cy="4114800"/>
                    </a:xfrm>
                    <a:prstGeom prst="rect"/>
                  </pic:spPr>
                </pic:pic>
              </a:graphicData>
            </a:graphic>
          </wp:inline>
        </w:drawing>
      </w:r>
    </w:p>
    <w:p>
      <w:pPr>
        <w:pStyle w:val="Heading3"/>
      </w:pPr>
      <w:r>
        <w:t>优势特点</w:t>
      </w:r>
    </w:p>
    <w:p>
      <w:pPr>
        <w:jc w:val="center"/>
      </w:pPr>
      <w:r>
        <w:drawing>
          <wp:inline xmlns:a="http://schemas.openxmlformats.org/drawingml/2006/main" xmlns:pic="http://schemas.openxmlformats.org/drawingml/2006/picture">
            <wp:extent cx="4114800" cy="3244963"/>
            <wp:docPr id="130" name="Picture 130"/>
            <wp:cNvGraphicFramePr>
              <a:graphicFrameLocks noChangeAspect="1"/>
            </wp:cNvGraphicFramePr>
            <a:graphic>
              <a:graphicData uri="http://schemas.openxmlformats.org/drawingml/2006/picture">
                <pic:pic>
                  <pic:nvPicPr>
                    <pic:cNvPr id="0" name="82199e01b234.png"/>
                    <pic:cNvPicPr/>
                  </pic:nvPicPr>
                  <pic:blipFill>
                    <a:blip r:embed="rId44"/>
                    <a:stretch>
                      <a:fillRect/>
                    </a:stretch>
                  </pic:blipFill>
                  <pic:spPr>
                    <a:xfrm>
                      <a:off x="0" y="0"/>
                      <a:ext cx="4114800" cy="3244963"/>
                    </a:xfrm>
                    <a:prstGeom prst="rect"/>
                  </pic:spPr>
                </pic:pic>
              </a:graphicData>
            </a:graphic>
          </wp:inline>
        </w:drawing>
      </w:r>
    </w:p>
    <w:p>
      <w:pPr>
        <w:pStyle w:val="Heading3"/>
      </w:pPr>
      <w:r>
        <w:t>可实现直通型机械臂设计</w:t>
      </w:r>
    </w:p>
    <w:p>
      <w:pPr>
        <w:pStyle w:val="Heading4"/>
      </w:pPr>
      <w:r>
        <w:t>更适合人形机器人，仿生机器人，协作机器人。</w:t>
      </w:r>
    </w:p>
    <w:p>
      <w:pPr>
        <w:jc w:val="center"/>
      </w:pPr>
      <w:r>
        <w:drawing>
          <wp:inline xmlns:a="http://schemas.openxmlformats.org/drawingml/2006/main" xmlns:pic="http://schemas.openxmlformats.org/drawingml/2006/picture">
            <wp:extent cx="4114800" cy="2314575"/>
            <wp:docPr id="131" name="Picture 131"/>
            <wp:cNvGraphicFramePr>
              <a:graphicFrameLocks noChangeAspect="1"/>
            </wp:cNvGraphicFramePr>
            <a:graphic>
              <a:graphicData uri="http://schemas.openxmlformats.org/drawingml/2006/picture">
                <pic:pic>
                  <pic:nvPicPr>
                    <pic:cNvPr id="0" name="5d67fd1f1c98.gif"/>
                    <pic:cNvPicPr/>
                  </pic:nvPicPr>
                  <pic:blipFill>
                    <a:blip r:embed="rId32"/>
                    <a:stretch>
                      <a:fillRect/>
                    </a:stretch>
                  </pic:blipFill>
                  <pic:spPr>
                    <a:xfrm>
                      <a:off x="0" y="0"/>
                      <a:ext cx="4114800" cy="2314575"/>
                    </a:xfrm>
                    <a:prstGeom prst="rect"/>
                  </pic:spPr>
                </pic:pic>
              </a:graphicData>
            </a:graphic>
          </wp:inline>
        </w:drawing>
      </w:r>
    </w:p>
    <w:p>
      <w:pPr>
        <w:pStyle w:val="Heading3"/>
      </w:pPr>
      <w:r>
        <w:t>版本相同点及其他参数</w:t>
      </w:r>
    </w:p>
    <w:tbl>
      <w:tblPr>
        <w:tblStyle w:val="TableGrid"/>
        <w:tblW w:type="auto" w:w="0"/>
        <w:tblLook w:firstColumn="1" w:firstRow="1" w:lastColumn="0" w:lastRow="0" w:noHBand="0" w:noVBand="1" w:val="04A0"/>
      </w:tblPr>
      <w:tblGrid>
        <w:gridCol w:w="1440"/>
        <w:gridCol w:w="1440"/>
        <w:gridCol w:w="1440"/>
        <w:gridCol w:w="1440"/>
        <w:gridCol w:w="1440"/>
        <w:gridCol w:w="1440"/>
      </w:tblGrid>
      <w:tr>
        <w:tc>
          <w:tcPr>
            <w:tcW w:type="dxa" w:w="1440"/>
          </w:tcPr>
          <w:p>
            <w:r>
              <w:t>版本相同点</w:t>
            </w:r>
          </w:p>
        </w:tc>
        <w:tc>
          <w:tcPr>
            <w:tcW w:type="dxa" w:w="1440"/>
          </w:tcPr>
          <w:p>
            <w:r>
              <w:t>安装方式</w:t>
            </w:r>
          </w:p>
        </w:tc>
        <w:tc>
          <w:tcPr>
            <w:tcW w:type="dxa" w:w="1440"/>
          </w:tcPr>
          <w:p>
            <w:r>
              <w:t>均为端面安装，孔位相同，可互相兼容安装接口</w:t>
            </w:r>
          </w:p>
        </w:tc>
        <w:tc>
          <w:tcPr>
            <w:tcW w:type="dxa" w:w="1440"/>
          </w:tcPr>
          <w:p/>
        </w:tc>
        <w:tc>
          <w:tcPr>
            <w:tcW w:type="dxa" w:w="1440"/>
          </w:tcPr>
          <w:p/>
        </w:tc>
        <w:tc>
          <w:tcPr>
            <w:tcW w:type="dxa" w:w="1440"/>
          </w:tcPr>
          <w:p/>
        </w:tc>
      </w:tr>
      <w:tr>
        <w:tc>
          <w:tcPr>
            <w:tcW w:type="dxa" w:w="1440"/>
          </w:tcPr>
          <w:p>
            <w:r>
              <w:t>内孔</w:t>
            </w:r>
          </w:p>
        </w:tc>
        <w:tc>
          <w:tcPr>
            <w:tcW w:type="dxa" w:w="1440"/>
          </w:tcPr>
          <w:p>
            <w:r>
              <w:t>18mm</w:t>
            </w:r>
          </w:p>
        </w:tc>
        <w:tc>
          <w:tcPr>
            <w:tcW w:type="dxa" w:w="1440"/>
          </w:tcPr>
          <w:p/>
        </w:tc>
        <w:tc>
          <w:tcPr>
            <w:tcW w:type="dxa" w:w="1440"/>
          </w:tcPr>
          <w:p/>
        </w:tc>
        <w:tc>
          <w:tcPr>
            <w:tcW w:type="dxa" w:w="1440"/>
          </w:tcPr>
          <w:p/>
        </w:tc>
        <w:tc>
          <w:tcPr>
            <w:tcW w:type="dxa" w:w="1440"/>
          </w:tcPr>
          <w:p/>
        </w:tc>
      </w:tr>
      <w:tr>
        <w:tc>
          <w:tcPr>
            <w:tcW w:type="dxa" w:w="1440"/>
          </w:tcPr>
          <w:p>
            <w:r>
              <w:t>精度</w:t>
            </w:r>
          </w:p>
        </w:tc>
        <w:tc>
          <w:tcPr>
            <w:tcW w:type="dxa" w:w="1440"/>
          </w:tcPr>
          <w:p>
            <w:r>
              <w:t>重复/绝对定位精度：±7/±15角秒或±10/±25角秒*</w:t>
            </w:r>
          </w:p>
        </w:tc>
        <w:tc>
          <w:tcPr>
            <w:tcW w:type="dxa" w:w="1440"/>
          </w:tcPr>
          <w:p/>
        </w:tc>
        <w:tc>
          <w:tcPr>
            <w:tcW w:type="dxa" w:w="1440"/>
          </w:tcPr>
          <w:p/>
        </w:tc>
        <w:tc>
          <w:tcPr>
            <w:tcW w:type="dxa" w:w="1440"/>
          </w:tcPr>
          <w:p/>
        </w:tc>
        <w:tc>
          <w:tcPr>
            <w:tcW w:type="dxa" w:w="1440"/>
          </w:tcPr>
          <w:p/>
        </w:tc>
      </w:tr>
      <w:tr>
        <w:tc>
          <w:tcPr>
            <w:tcW w:type="dxa" w:w="1440"/>
          </w:tcPr>
          <w:p>
            <w:r>
              <w:t>电气接口</w:t>
            </w:r>
          </w:p>
        </w:tc>
        <w:tc>
          <w:tcPr>
            <w:tcW w:type="dxa" w:w="1440"/>
          </w:tcPr>
          <w:p>
            <w:r>
              <w:t>通信方式：EtherCAT/CANopen/Modbus，输出端编码器分辨率：19/20Bit</w:t>
            </w:r>
          </w:p>
        </w:tc>
        <w:tc>
          <w:tcPr>
            <w:tcW w:type="dxa" w:w="1440"/>
          </w:tcPr>
          <w:p/>
        </w:tc>
        <w:tc>
          <w:tcPr>
            <w:tcW w:type="dxa" w:w="1440"/>
          </w:tcPr>
          <w:p/>
        </w:tc>
        <w:tc>
          <w:tcPr>
            <w:tcW w:type="dxa" w:w="1440"/>
          </w:tcPr>
          <w:p/>
        </w:tc>
        <w:tc>
          <w:tcPr>
            <w:tcW w:type="dxa" w:w="1440"/>
          </w:tcPr>
          <w:p/>
        </w:tc>
      </w:tr>
      <w:tr>
        <w:tc>
          <w:tcPr>
            <w:tcW w:type="dxa" w:w="1440"/>
          </w:tcPr>
          <w:p>
            <w:r>
              <w:t>谐波减速机-速比</w:t>
            </w:r>
          </w:p>
        </w:tc>
        <w:tc>
          <w:tcPr>
            <w:tcW w:type="dxa" w:w="1440"/>
          </w:tcPr>
          <w:p>
            <w:r>
              <w:t>25-50</w:t>
            </w:r>
          </w:p>
        </w:tc>
        <w:tc>
          <w:tcPr>
            <w:tcW w:type="dxa" w:w="1440"/>
          </w:tcPr>
          <w:p>
            <w:r>
              <w:t>25-80</w:t>
            </w:r>
          </w:p>
        </w:tc>
        <w:tc>
          <w:tcPr>
            <w:tcW w:type="dxa" w:w="1440"/>
          </w:tcPr>
          <w:p>
            <w:r>
              <w:t>25-100</w:t>
            </w:r>
          </w:p>
        </w:tc>
        <w:tc>
          <w:tcPr>
            <w:tcW w:type="dxa" w:w="1440"/>
          </w:tcPr>
          <w:p>
            <w:r>
              <w:t>25-120</w:t>
            </w:r>
          </w:p>
        </w:tc>
        <w:tc>
          <w:tcPr>
            <w:tcW w:type="dxa" w:w="1440"/>
          </w:tcPr>
          <w:p>
            <w:r>
              <w:t>25-160</w:t>
            </w:r>
          </w:p>
        </w:tc>
      </w:tr>
      <w:tr>
        <w:tc>
          <w:tcPr>
            <w:tcW w:type="dxa" w:w="1440"/>
          </w:tcPr>
          <w:p>
            <w:r>
              <w:t>启停峰值扭矩（Nm）</w:t>
            </w:r>
          </w:p>
        </w:tc>
        <w:tc>
          <w:tcPr>
            <w:tcW w:type="dxa" w:w="1440"/>
          </w:tcPr>
          <w:p>
            <w:r>
              <w:t>127</w:t>
            </w:r>
          </w:p>
        </w:tc>
        <w:tc>
          <w:tcPr>
            <w:tcW w:type="dxa" w:w="1440"/>
          </w:tcPr>
          <w:p>
            <w:r>
              <w:t>178</w:t>
            </w:r>
          </w:p>
        </w:tc>
        <w:tc>
          <w:tcPr>
            <w:tcW w:type="dxa" w:w="1440"/>
          </w:tcPr>
          <w:p>
            <w:r>
              <w:t>204</w:t>
            </w:r>
          </w:p>
        </w:tc>
        <w:tc>
          <w:tcPr>
            <w:tcW w:type="dxa" w:w="1440"/>
          </w:tcPr>
          <w:p>
            <w:r>
              <w:t>217</w:t>
            </w:r>
          </w:p>
        </w:tc>
        <w:tc>
          <w:tcPr>
            <w:tcW w:type="dxa" w:w="1440"/>
          </w:tcPr>
          <w:p>
            <w:r>
              <w:t>229</w:t>
            </w:r>
          </w:p>
        </w:tc>
      </w:tr>
      <w:tr>
        <w:tc>
          <w:tcPr>
            <w:tcW w:type="dxa" w:w="1440"/>
          </w:tcPr>
          <w:p>
            <w:r>
              <w:t>平均负载转矩容许最大值（Nm）</w:t>
            </w:r>
          </w:p>
        </w:tc>
        <w:tc>
          <w:tcPr>
            <w:tcW w:type="dxa" w:w="1440"/>
          </w:tcPr>
          <w:p>
            <w:r>
              <w:t>72</w:t>
            </w:r>
          </w:p>
        </w:tc>
        <w:tc>
          <w:tcPr>
            <w:tcW w:type="dxa" w:w="1440"/>
          </w:tcPr>
          <w:p>
            <w:r>
              <w:t>113</w:t>
            </w:r>
          </w:p>
        </w:tc>
        <w:tc>
          <w:tcPr>
            <w:tcW w:type="dxa" w:w="1440"/>
          </w:tcPr>
          <w:p>
            <w:r>
              <w:t>140</w:t>
            </w:r>
          </w:p>
        </w:tc>
        <w:tc>
          <w:tcPr>
            <w:tcW w:type="dxa" w:w="1440"/>
          </w:tcPr>
          <w:p>
            <w:r>
              <w:t>140</w:t>
            </w:r>
          </w:p>
        </w:tc>
        <w:tc>
          <w:tcPr>
            <w:tcW w:type="dxa" w:w="1440"/>
          </w:tcPr>
          <w:p>
            <w:r>
              <w:t>140</w:t>
            </w:r>
          </w:p>
        </w:tc>
      </w:tr>
      <w:tr>
        <w:tc>
          <w:tcPr>
            <w:tcW w:type="dxa" w:w="1440"/>
          </w:tcPr>
          <w:p>
            <w:r>
              <w:t>额定扭矩（Nm）</w:t>
            </w:r>
          </w:p>
        </w:tc>
        <w:tc>
          <w:tcPr>
            <w:tcW w:type="dxa" w:w="1440"/>
          </w:tcPr>
          <w:p>
            <w:r>
              <w:t>51</w:t>
            </w:r>
          </w:p>
        </w:tc>
        <w:tc>
          <w:tcPr>
            <w:tcW w:type="dxa" w:w="1440"/>
          </w:tcPr>
          <w:p>
            <w:r>
              <w:t>82</w:t>
            </w:r>
          </w:p>
        </w:tc>
        <w:tc>
          <w:tcPr>
            <w:tcW w:type="dxa" w:w="1440"/>
          </w:tcPr>
          <w:p>
            <w:r>
              <w:t>87</w:t>
            </w:r>
          </w:p>
        </w:tc>
        <w:tc>
          <w:tcPr>
            <w:tcW w:type="dxa" w:w="1440"/>
          </w:tcPr>
          <w:p>
            <w:r>
              <w:t>87</w:t>
            </w:r>
          </w:p>
        </w:tc>
        <w:tc>
          <w:tcPr>
            <w:tcW w:type="dxa" w:w="1440"/>
          </w:tcPr>
          <w:p>
            <w:r>
              <w:t>87</w:t>
            </w:r>
          </w:p>
        </w:tc>
      </w:tr>
      <w:tr>
        <w:tc>
          <w:tcPr>
            <w:tcW w:type="dxa" w:w="1440"/>
          </w:tcPr>
          <w:p>
            <w:r>
              <w:t>瞬间容许最大扭矩（Nm）</w:t>
            </w:r>
          </w:p>
        </w:tc>
        <w:tc>
          <w:tcPr>
            <w:tcW w:type="dxa" w:w="1440"/>
          </w:tcPr>
          <w:p>
            <w:r>
              <w:t>242</w:t>
            </w:r>
          </w:p>
        </w:tc>
        <w:tc>
          <w:tcPr>
            <w:tcW w:type="dxa" w:w="1440"/>
          </w:tcPr>
          <w:p>
            <w:r>
              <w:t>332</w:t>
            </w:r>
          </w:p>
        </w:tc>
        <w:tc>
          <w:tcPr>
            <w:tcW w:type="dxa" w:w="1440"/>
          </w:tcPr>
          <w:p>
            <w:r>
              <w:t>369</w:t>
            </w:r>
          </w:p>
        </w:tc>
        <w:tc>
          <w:tcPr>
            <w:tcW w:type="dxa" w:w="1440"/>
          </w:tcPr>
          <w:p>
            <w:r>
              <w:t>395</w:t>
            </w:r>
          </w:p>
        </w:tc>
        <w:tc>
          <w:tcPr>
            <w:tcW w:type="dxa" w:w="1440"/>
          </w:tcPr>
          <w:p>
            <w:r>
              <w:t>408</w:t>
            </w:r>
          </w:p>
        </w:tc>
      </w:tr>
      <w:tr>
        <w:tc>
          <w:tcPr>
            <w:tcW w:type="dxa" w:w="1440"/>
          </w:tcPr>
          <w:p>
            <w:r>
              <w:t>输出端峰值转速(RPM)</w:t>
            </w:r>
          </w:p>
        </w:tc>
        <w:tc>
          <w:tcPr>
            <w:tcW w:type="dxa" w:w="1440"/>
          </w:tcPr>
          <w:p>
            <w:r>
              <w:t>60</w:t>
            </w:r>
          </w:p>
        </w:tc>
        <w:tc>
          <w:tcPr>
            <w:tcW w:type="dxa" w:w="1440"/>
          </w:tcPr>
          <w:p>
            <w:r>
              <w:t>37.5</w:t>
            </w:r>
          </w:p>
        </w:tc>
        <w:tc>
          <w:tcPr>
            <w:tcW w:type="dxa" w:w="1440"/>
          </w:tcPr>
          <w:p>
            <w:r>
              <w:t>30</w:t>
            </w:r>
          </w:p>
        </w:tc>
        <w:tc>
          <w:tcPr>
            <w:tcW w:type="dxa" w:w="1440"/>
          </w:tcPr>
          <w:p>
            <w:r>
              <w:t>25</w:t>
            </w:r>
          </w:p>
        </w:tc>
        <w:tc>
          <w:tcPr>
            <w:tcW w:type="dxa" w:w="1440"/>
          </w:tcPr>
          <w:p>
            <w:r>
              <w:t>18.75</w:t>
            </w:r>
          </w:p>
        </w:tc>
      </w:tr>
      <w:tr>
        <w:tc>
          <w:tcPr>
            <w:tcW w:type="dxa" w:w="1440"/>
          </w:tcPr>
          <w:p>
            <w:r>
              <w:t>供电电压（V）</w:t>
            </w:r>
          </w:p>
        </w:tc>
        <w:tc>
          <w:tcPr>
            <w:tcW w:type="dxa" w:w="1440"/>
          </w:tcPr>
          <w:p>
            <w:r>
              <w:t>48V（±10%）请务必详细阅读《为什么不能用普通的开关电源作为模组的供电?》以及《关节模组手册》第三章eRob输入电源说明</w:t>
            </w:r>
          </w:p>
        </w:tc>
        <w:tc>
          <w:tcPr>
            <w:tcW w:type="dxa" w:w="1440"/>
          </w:tcPr>
          <w:p/>
        </w:tc>
        <w:tc>
          <w:tcPr>
            <w:tcW w:type="dxa" w:w="1440"/>
          </w:tcPr>
          <w:p/>
        </w:tc>
        <w:tc>
          <w:tcPr>
            <w:tcW w:type="dxa" w:w="1440"/>
          </w:tcPr>
          <w:p/>
        </w:tc>
        <w:tc>
          <w:tcPr>
            <w:tcW w:type="dxa" w:w="1440"/>
          </w:tcPr>
          <w:p/>
        </w:tc>
      </w:tr>
      <w:tr>
        <w:tc>
          <w:tcPr>
            <w:tcW w:type="dxa" w:w="1440"/>
          </w:tcPr>
          <w:p>
            <w:r>
              <w:t>以上数据均不受版本影响</w:t>
            </w:r>
          </w:p>
        </w:tc>
        <w:tc>
          <w:tcPr>
            <w:tcW w:type="dxa" w:w="1440"/>
          </w:tcPr>
          <w:p/>
        </w:tc>
        <w:tc>
          <w:tcPr>
            <w:tcW w:type="dxa" w:w="1440"/>
          </w:tcPr>
          <w:p/>
        </w:tc>
        <w:tc>
          <w:tcPr>
            <w:tcW w:type="dxa" w:w="1440"/>
          </w:tcPr>
          <w:p/>
        </w:tc>
        <w:tc>
          <w:tcPr>
            <w:tcW w:type="dxa" w:w="1440"/>
          </w:tcPr>
          <w:p/>
        </w:tc>
        <w:tc>
          <w:tcPr>
            <w:tcW w:type="dxa" w:w="1440"/>
          </w:tcPr>
          <w:p/>
        </w:tc>
      </w:tr>
      <w:tr>
        <w:tc>
          <w:tcPr>
            <w:tcW w:type="dxa" w:w="1440"/>
          </w:tcPr>
          <w:p>
            <w:r>
              <w:t>版本型号</w:t>
            </w:r>
          </w:p>
        </w:tc>
        <w:tc>
          <w:tcPr>
            <w:tcW w:type="dxa" w:w="1440"/>
          </w:tcPr>
          <w:p>
            <w:r>
              <w:t>v4</w:t>
            </w:r>
          </w:p>
        </w:tc>
        <w:tc>
          <w:tcPr>
            <w:tcW w:type="dxa" w:w="1440"/>
          </w:tcPr>
          <w:p>
            <w:r>
              <w:t>v6</w:t>
            </w:r>
          </w:p>
        </w:tc>
        <w:tc>
          <w:tcPr>
            <w:tcW w:type="dxa" w:w="1440"/>
          </w:tcPr>
          <w:p/>
        </w:tc>
        <w:tc>
          <w:tcPr>
            <w:tcW w:type="dxa" w:w="1440"/>
          </w:tcPr>
          <w:p/>
        </w:tc>
        <w:tc>
          <w:tcPr>
            <w:tcW w:type="dxa" w:w="1440"/>
          </w:tcPr>
          <w:p/>
        </w:tc>
      </w:tr>
      <w:tr>
        <w:tc>
          <w:tcPr>
            <w:tcW w:type="dxa" w:w="1440"/>
          </w:tcPr>
          <w:p>
            <w:r>
              <w:t>电机功率（W）</w:t>
            </w:r>
          </w:p>
        </w:tc>
        <w:tc>
          <w:tcPr>
            <w:tcW w:type="dxa" w:w="1440"/>
          </w:tcPr>
          <w:p>
            <w:r>
              <w:t>750</w:t>
            </w:r>
          </w:p>
        </w:tc>
        <w:tc>
          <w:tcPr>
            <w:tcW w:type="dxa" w:w="1440"/>
          </w:tcPr>
          <w:p>
            <w:r>
              <w:t>723</w:t>
            </w:r>
          </w:p>
        </w:tc>
        <w:tc>
          <w:tcPr>
            <w:tcW w:type="dxa" w:w="1440"/>
          </w:tcPr>
          <w:p/>
        </w:tc>
        <w:tc>
          <w:tcPr>
            <w:tcW w:type="dxa" w:w="1440"/>
          </w:tcPr>
          <w:p/>
        </w:tc>
        <w:tc>
          <w:tcPr>
            <w:tcW w:type="dxa" w:w="1440"/>
          </w:tcPr>
          <w:p/>
        </w:tc>
      </w:tr>
      <w:tr>
        <w:tc>
          <w:tcPr>
            <w:tcW w:type="dxa" w:w="1440"/>
          </w:tcPr>
          <w:p>
            <w:r>
              <w:t>减速器输出端惯量（g-mm2）</w:t>
            </w:r>
          </w:p>
        </w:tc>
        <w:tc>
          <w:tcPr>
            <w:tcW w:type="dxa" w:w="1440"/>
          </w:tcPr>
          <w:p>
            <w:r>
              <w:t>715482</w:t>
            </w:r>
          </w:p>
        </w:tc>
        <w:tc>
          <w:tcPr>
            <w:tcW w:type="dxa" w:w="1440"/>
          </w:tcPr>
          <w:p>
            <w:r>
              <w:t>717286</w:t>
            </w:r>
          </w:p>
        </w:tc>
        <w:tc>
          <w:tcPr>
            <w:tcW w:type="dxa" w:w="1440"/>
          </w:tcPr>
          <w:p/>
        </w:tc>
        <w:tc>
          <w:tcPr>
            <w:tcW w:type="dxa" w:w="1440"/>
          </w:tcPr>
          <w:p/>
        </w:tc>
        <w:tc>
          <w:tcPr>
            <w:tcW w:type="dxa" w:w="1440"/>
          </w:tcPr>
          <w:p/>
        </w:tc>
      </w:tr>
      <w:tr>
        <w:tc>
          <w:tcPr>
            <w:tcW w:type="dxa" w:w="1440"/>
          </w:tcPr>
          <w:p>
            <w:r>
              <w:t>减速器输出端质量（kg）</w:t>
            </w:r>
          </w:p>
        </w:tc>
        <w:tc>
          <w:tcPr>
            <w:tcW w:type="dxa" w:w="1440"/>
          </w:tcPr>
          <w:p>
            <w:r>
              <w:t>0.58</w:t>
            </w:r>
          </w:p>
        </w:tc>
        <w:tc>
          <w:tcPr>
            <w:tcW w:type="dxa" w:w="1440"/>
          </w:tcPr>
          <w:p>
            <w:r>
              <w:t>0.56</w:t>
            </w:r>
          </w:p>
        </w:tc>
        <w:tc>
          <w:tcPr>
            <w:tcW w:type="dxa" w:w="1440"/>
          </w:tcPr>
          <w:p/>
        </w:tc>
        <w:tc>
          <w:tcPr>
            <w:tcW w:type="dxa" w:w="1440"/>
          </w:tcPr>
          <w:p/>
        </w:tc>
        <w:tc>
          <w:tcPr>
            <w:tcW w:type="dxa" w:w="1440"/>
          </w:tcPr>
          <w:p/>
        </w:tc>
      </w:tr>
      <w:tr>
        <w:tc>
          <w:tcPr>
            <w:tcW w:type="dxa" w:w="1440"/>
          </w:tcPr>
          <w:p>
            <w:r>
              <w:t>不含制动器版</w:t>
            </w:r>
          </w:p>
        </w:tc>
        <w:tc>
          <w:tcPr>
            <w:tcW w:type="dxa" w:w="1440"/>
          </w:tcPr>
          <w:p>
            <w:r>
              <w:t>转子惯量（g∙mm²）</w:t>
            </w:r>
          </w:p>
        </w:tc>
        <w:tc>
          <w:tcPr>
            <w:tcW w:type="dxa" w:w="1440"/>
          </w:tcPr>
          <w:p>
            <w:r>
              <w:t>277434</w:t>
            </w:r>
          </w:p>
        </w:tc>
        <w:tc>
          <w:tcPr>
            <w:tcW w:type="dxa" w:w="1440"/>
          </w:tcPr>
          <w:p>
            <w:r>
              <w:t>308632</w:t>
            </w:r>
          </w:p>
        </w:tc>
        <w:tc>
          <w:tcPr>
            <w:tcW w:type="dxa" w:w="1440"/>
          </w:tcPr>
          <w:p/>
        </w:tc>
        <w:tc>
          <w:tcPr>
            <w:tcW w:type="dxa" w:w="1440"/>
          </w:tcPr>
          <w:p/>
        </w:tc>
      </w:tr>
      <w:tr>
        <w:tc>
          <w:tcPr>
            <w:tcW w:type="dxa" w:w="1440"/>
          </w:tcPr>
          <w:p>
            <w:r>
              <w:t>外径x长度（mm）</w:t>
            </w:r>
          </w:p>
        </w:tc>
        <w:tc>
          <w:tcPr>
            <w:tcW w:type="dxa" w:w="1440"/>
          </w:tcPr>
          <w:p>
            <w:r>
              <w:t>Φ110x115.2</w:t>
            </w:r>
          </w:p>
        </w:tc>
        <w:tc>
          <w:tcPr>
            <w:tcW w:type="dxa" w:w="1440"/>
          </w:tcPr>
          <w:p>
            <w:r>
              <w:t>Φ110x80.2</w:t>
            </w:r>
          </w:p>
        </w:tc>
        <w:tc>
          <w:tcPr>
            <w:tcW w:type="dxa" w:w="1440"/>
          </w:tcPr>
          <w:p/>
        </w:tc>
        <w:tc>
          <w:tcPr>
            <w:tcW w:type="dxa" w:w="1440"/>
          </w:tcPr>
          <w:p/>
        </w:tc>
        <w:tc>
          <w:tcPr>
            <w:tcW w:type="dxa" w:w="1440"/>
          </w:tcPr>
          <w:p/>
        </w:tc>
      </w:tr>
      <w:tr>
        <w:tc>
          <w:tcPr>
            <w:tcW w:type="dxa" w:w="1440"/>
          </w:tcPr>
          <w:p>
            <w:r>
              <w:t>重量（KG）</w:t>
            </w:r>
          </w:p>
        </w:tc>
        <w:tc>
          <w:tcPr>
            <w:tcW w:type="dxa" w:w="1440"/>
          </w:tcPr>
          <w:p>
            <w:r>
              <w:t>2.88</w:t>
            </w:r>
          </w:p>
        </w:tc>
        <w:tc>
          <w:tcPr>
            <w:tcW w:type="dxa" w:w="1440"/>
          </w:tcPr>
          <w:p>
            <w:r>
              <w:t>2.57</w:t>
            </w:r>
          </w:p>
        </w:tc>
        <w:tc>
          <w:tcPr>
            <w:tcW w:type="dxa" w:w="1440"/>
          </w:tcPr>
          <w:p/>
        </w:tc>
        <w:tc>
          <w:tcPr>
            <w:tcW w:type="dxa" w:w="1440"/>
          </w:tcPr>
          <w:p/>
        </w:tc>
        <w:tc>
          <w:tcPr>
            <w:tcW w:type="dxa" w:w="1440"/>
          </w:tcPr>
          <w:p/>
        </w:tc>
      </w:tr>
      <w:tr>
        <w:tc>
          <w:tcPr>
            <w:tcW w:type="dxa" w:w="1440"/>
          </w:tcPr>
          <w:p>
            <w:r>
              <w:t>含制动器版</w:t>
            </w:r>
          </w:p>
        </w:tc>
        <w:tc>
          <w:tcPr>
            <w:tcW w:type="dxa" w:w="1440"/>
          </w:tcPr>
          <w:p>
            <w:r>
              <w:t>转子惯量（g∙mm²）</w:t>
            </w:r>
          </w:p>
        </w:tc>
        <w:tc>
          <w:tcPr>
            <w:tcW w:type="dxa" w:w="1440"/>
          </w:tcPr>
          <w:p>
            <w:r>
              <w:t>285402</w:t>
            </w:r>
          </w:p>
        </w:tc>
        <w:tc>
          <w:tcPr>
            <w:tcW w:type="dxa" w:w="1440"/>
          </w:tcPr>
          <w:p>
            <w:r>
              <w:t>316600</w:t>
            </w:r>
          </w:p>
        </w:tc>
        <w:tc>
          <w:tcPr>
            <w:tcW w:type="dxa" w:w="1440"/>
          </w:tcPr>
          <w:p/>
        </w:tc>
        <w:tc>
          <w:tcPr>
            <w:tcW w:type="dxa" w:w="1440"/>
          </w:tcPr>
          <w:p/>
        </w:tc>
      </w:tr>
      <w:tr>
        <w:tc>
          <w:tcPr>
            <w:tcW w:type="dxa" w:w="1440"/>
          </w:tcPr>
          <w:p>
            <w:r>
              <w:t>外径x长度（mm）</w:t>
            </w:r>
          </w:p>
        </w:tc>
        <w:tc>
          <w:tcPr>
            <w:tcW w:type="dxa" w:w="1440"/>
          </w:tcPr>
          <w:p>
            <w:r>
              <w:t>Φ110x115.2</w:t>
            </w:r>
          </w:p>
        </w:tc>
        <w:tc>
          <w:tcPr>
            <w:tcW w:type="dxa" w:w="1440"/>
          </w:tcPr>
          <w:p>
            <w:r>
              <w:t>Φ110x80.2</w:t>
            </w:r>
          </w:p>
        </w:tc>
        <w:tc>
          <w:tcPr>
            <w:tcW w:type="dxa" w:w="1440"/>
          </w:tcPr>
          <w:p/>
        </w:tc>
        <w:tc>
          <w:tcPr>
            <w:tcW w:type="dxa" w:w="1440"/>
          </w:tcPr>
          <w:p/>
        </w:tc>
        <w:tc>
          <w:tcPr>
            <w:tcW w:type="dxa" w:w="1440"/>
          </w:tcPr>
          <w:p/>
        </w:tc>
      </w:tr>
      <w:tr>
        <w:tc>
          <w:tcPr>
            <w:tcW w:type="dxa" w:w="1440"/>
          </w:tcPr>
          <w:p>
            <w:r>
              <w:t>重量（KG）</w:t>
            </w:r>
          </w:p>
        </w:tc>
        <w:tc>
          <w:tcPr>
            <w:tcW w:type="dxa" w:w="1440"/>
          </w:tcPr>
          <w:p>
            <w:r>
              <w:t>3.06</w:t>
            </w:r>
          </w:p>
        </w:tc>
        <w:tc>
          <w:tcPr>
            <w:tcW w:type="dxa" w:w="1440"/>
          </w:tcPr>
          <w:p>
            <w:r>
              <w:t>2.68</w:t>
            </w:r>
          </w:p>
        </w:tc>
        <w:tc>
          <w:tcPr>
            <w:tcW w:type="dxa" w:w="1440"/>
          </w:tcPr>
          <w:p/>
        </w:tc>
        <w:tc>
          <w:tcPr>
            <w:tcW w:type="dxa" w:w="1440"/>
          </w:tcPr>
          <w:p/>
        </w:tc>
        <w:tc>
          <w:tcPr>
            <w:tcW w:type="dxa" w:w="1440"/>
          </w:tcPr>
          <w:p/>
        </w:tc>
      </w:tr>
      <w:tr>
        <w:tc>
          <w:tcPr>
            <w:tcW w:type="dxa" w:w="1440"/>
          </w:tcPr>
          <w:p>
            <w:r>
              <w:t>共同参数</w:t>
            </w:r>
          </w:p>
        </w:tc>
        <w:tc>
          <w:tcPr>
            <w:tcW w:type="dxa" w:w="1440"/>
          </w:tcPr>
          <w:p>
            <w:r>
              <w:t>通孔直径：18mm,IP等级：IP54,制动器类型：摩擦式阻尼制动器</w:t>
            </w:r>
          </w:p>
        </w:tc>
        <w:tc>
          <w:tcPr>
            <w:tcW w:type="dxa" w:w="1440"/>
          </w:tcPr>
          <w:p/>
        </w:tc>
        <w:tc>
          <w:tcPr>
            <w:tcW w:type="dxa" w:w="1440"/>
          </w:tcPr>
          <w:p/>
        </w:tc>
        <w:tc>
          <w:tcPr>
            <w:tcW w:type="dxa" w:w="1440"/>
          </w:tcPr>
          <w:p/>
        </w:tc>
        <w:tc>
          <w:tcPr>
            <w:tcW w:type="dxa" w:w="1440"/>
          </w:tcPr>
          <w:p/>
        </w:tc>
      </w:tr>
      <w:tr>
        <w:tc>
          <w:tcPr>
            <w:tcW w:type="dxa" w:w="1440"/>
          </w:tcPr>
          <w:p>
            <w:r>
              <w:t>选装配置</w:t>
            </w:r>
          </w:p>
        </w:tc>
        <w:tc>
          <w:tcPr>
            <w:tcW w:type="dxa" w:w="1440"/>
          </w:tcPr>
          <w:p>
            <w:r>
              <w:t>通信方式：EtherCAT/CANopen/Modbus;输出端编码器分辨率19Bit,重复/绝对定位精度±10/±25角秒*;输出端编码器分辨率20Bit,重复/绝对定位精度±7/±15角秒*;</w:t>
            </w:r>
          </w:p>
        </w:tc>
        <w:tc>
          <w:tcPr>
            <w:tcW w:type="dxa" w:w="1440"/>
          </w:tcPr>
          <w:p/>
        </w:tc>
        <w:tc>
          <w:tcPr>
            <w:tcW w:type="dxa" w:w="1440"/>
          </w:tcPr>
          <w:p/>
        </w:tc>
        <w:tc>
          <w:tcPr>
            <w:tcW w:type="dxa" w:w="1440"/>
          </w:tcPr>
          <w:p/>
        </w:tc>
        <w:tc>
          <w:tcPr>
            <w:tcW w:type="dxa" w:w="1440"/>
          </w:tcPr>
          <w:p/>
        </w:tc>
      </w:tr>
      <w:tr>
        <w:tc>
          <w:tcPr>
            <w:tcW w:type="dxa" w:w="1440"/>
          </w:tcPr>
          <w:p>
            <w:r>
              <w:t>注：以上参数只保留最新参数，在不同版本产品中略有差异，具体参数详见各型号、各版本图纸</w:t>
            </w:r>
          </w:p>
        </w:tc>
        <w:tc>
          <w:tcPr>
            <w:tcW w:type="dxa" w:w="1440"/>
          </w:tcPr>
          <w:p/>
        </w:tc>
        <w:tc>
          <w:tcPr>
            <w:tcW w:type="dxa" w:w="1440"/>
          </w:tcPr>
          <w:p/>
        </w:tc>
        <w:tc>
          <w:tcPr>
            <w:tcW w:type="dxa" w:w="1440"/>
          </w:tcPr>
          <w:p/>
        </w:tc>
        <w:tc>
          <w:tcPr>
            <w:tcW w:type="dxa" w:w="1440"/>
          </w:tcPr>
          <w:p/>
        </w:tc>
        <w:tc>
          <w:tcPr>
            <w:tcW w:type="dxa" w:w="1440"/>
          </w:tcPr>
          <w:p/>
        </w:tc>
      </w:tr>
    </w:tbl>
    <w:p>
      <w:pPr>
        <w:pStyle w:val="Heading3"/>
      </w:pPr>
      <w:r>
        <w:t>后盖标识变更(以ECAT通讯协议为例)</w:t>
      </w:r>
    </w:p>
    <w:p>
      <w:pPr>
        <w:jc w:val="center"/>
      </w:pPr>
      <w:r>
        <w:drawing>
          <wp:inline xmlns:a="http://schemas.openxmlformats.org/drawingml/2006/main" xmlns:pic="http://schemas.openxmlformats.org/drawingml/2006/picture">
            <wp:extent cx="4114800" cy="2066370"/>
            <wp:docPr id="132" name="Picture 132"/>
            <wp:cNvGraphicFramePr>
              <a:graphicFrameLocks noChangeAspect="1"/>
            </wp:cNvGraphicFramePr>
            <a:graphic>
              <a:graphicData uri="http://schemas.openxmlformats.org/drawingml/2006/picture">
                <pic:pic>
                  <pic:nvPicPr>
                    <pic:cNvPr id="0" name="8afb3eb64d40.jpg"/>
                    <pic:cNvPicPr/>
                  </pic:nvPicPr>
                  <pic:blipFill>
                    <a:blip r:embed="rId15"/>
                    <a:stretch>
                      <a:fillRect/>
                    </a:stretch>
                  </pic:blipFill>
                  <pic:spPr>
                    <a:xfrm>
                      <a:off x="0" y="0"/>
                      <a:ext cx="4114800" cy="2066370"/>
                    </a:xfrm>
                    <a:prstGeom prst="rect"/>
                  </pic:spPr>
                </pic:pic>
              </a:graphicData>
            </a:graphic>
          </wp:inline>
        </w:drawing>
      </w:r>
    </w:p>
    <w:p>
      <w:r>
        <w:t>*</w:t>
      </w:r>
    </w:p>
    <w:p>
      <w:r>
        <w:t>MC XX.EX.XX中的大写E代表新版后盖。</w:t>
      </w:r>
    </w:p>
    <w:p>
      <w:r>
        <w:t>**</w:t>
      </w:r>
    </w:p>
    <w:p>
      <w:r>
        <w:t>新旧标识后盖自然过渡更新，旧后盖库存消耗后，将统一使用新后盖。</w:t>
      </w:r>
    </w:p>
    <w:p>
      <w:pPr>
        <w:pStyle w:val="Heading3"/>
      </w:pPr>
      <w:r>
        <w:t>快速组建机器人</w:t>
      </w:r>
    </w:p>
    <w:p>
      <w:pPr>
        <w:pStyle w:val="Heading4"/>
      </w:pPr>
      <w:r>
        <w:t>省掉上百种机械电子器件选型、设计、采购、组装的人力和时间成本。</w:t>
      </w:r>
    </w:p>
    <w:p>
      <w:pPr>
        <w:pStyle w:val="Heading3"/>
      </w:pPr>
      <w:r>
        <w:t>如此精密的空间内都包含什么？</w:t>
      </w:r>
    </w:p>
    <w:p>
      <w:pPr>
        <w:pStyle w:val="Heading5"/>
      </w:pPr>
      <w:r>
        <w:t>八大核心部件</w:t>
      </w:r>
    </w:p>
    <w:p>
      <w:pPr>
        <w:jc w:val="center"/>
      </w:pPr>
      <w:r>
        <w:drawing>
          <wp:inline xmlns:a="http://schemas.openxmlformats.org/drawingml/2006/main" xmlns:pic="http://schemas.openxmlformats.org/drawingml/2006/picture">
            <wp:extent cx="4114800" cy="2452688"/>
            <wp:docPr id="133" name="Picture 133"/>
            <wp:cNvGraphicFramePr>
              <a:graphicFrameLocks noChangeAspect="1"/>
            </wp:cNvGraphicFramePr>
            <a:graphic>
              <a:graphicData uri="http://schemas.openxmlformats.org/drawingml/2006/picture">
                <pic:pic>
                  <pic:nvPicPr>
                    <pic:cNvPr id="0" name="3de7f1f10df6.jpg"/>
                    <pic:cNvPicPr/>
                  </pic:nvPicPr>
                  <pic:blipFill>
                    <a:blip r:embed="rId45"/>
                    <a:stretch>
                      <a:fillRect/>
                    </a:stretch>
                  </pic:blipFill>
                  <pic:spPr>
                    <a:xfrm>
                      <a:off x="0" y="0"/>
                      <a:ext cx="4114800" cy="2452688"/>
                    </a:xfrm>
                    <a:prstGeom prst="rect"/>
                  </pic:spPr>
                </pic:pic>
              </a:graphicData>
            </a:graphic>
          </wp:inline>
        </w:drawing>
      </w:r>
    </w:p>
    <w:p>
      <w:r>
        <w:t>• 电机端绝对值编码器</w:t>
      </w:r>
    </w:p>
    <w:p>
      <w:r>
        <w:t>• 输出端多圈绝对值编码器</w:t>
      </w:r>
    </w:p>
    <w:p>
      <w:r>
        <w:t>• 无框力矩电机</w:t>
      </w:r>
    </w:p>
    <w:p>
      <w:r>
        <w:t>• 精密谐波减速机</w:t>
      </w:r>
    </w:p>
    <w:p>
      <w:r>
        <w:t>• 直流驱动器温度传感器</w:t>
      </w:r>
    </w:p>
    <w:p>
      <w:r>
        <w:t>• 摩擦式制动保持器</w:t>
      </w:r>
    </w:p>
    <w:p>
      <w:r>
        <w:t>• 扭矩传感器</w:t>
      </w:r>
    </w:p>
    <w:p>
      <w:pPr>
        <w:jc w:val="center"/>
      </w:pPr>
      <w:r>
        <w:drawing>
          <wp:inline xmlns:a="http://schemas.openxmlformats.org/drawingml/2006/main" xmlns:pic="http://schemas.openxmlformats.org/drawingml/2006/picture">
            <wp:extent cx="4114800" cy="2717136"/>
            <wp:docPr id="134" name="Picture 134"/>
            <wp:cNvGraphicFramePr>
              <a:graphicFrameLocks noChangeAspect="1"/>
            </wp:cNvGraphicFramePr>
            <a:graphic>
              <a:graphicData uri="http://schemas.openxmlformats.org/drawingml/2006/picture">
                <pic:pic>
                  <pic:nvPicPr>
                    <pic:cNvPr id="0" name="e592d337365d.png"/>
                    <pic:cNvPicPr/>
                  </pic:nvPicPr>
                  <pic:blipFill>
                    <a:blip r:embed="rId24"/>
                    <a:stretch>
                      <a:fillRect/>
                    </a:stretch>
                  </pic:blipFill>
                  <pic:spPr>
                    <a:xfrm>
                      <a:off x="0" y="0"/>
                      <a:ext cx="4114800" cy="2717136"/>
                    </a:xfrm>
                    <a:prstGeom prst="rect"/>
                  </pic:spPr>
                </pic:pic>
              </a:graphicData>
            </a:graphic>
          </wp:inline>
        </w:drawing>
      </w:r>
    </w:p>
    <w:p>
      <w:pPr>
        <w:pStyle w:val="Heading5"/>
      </w:pPr>
      <w:r>
        <w:t>具备EtherCAT、CANopen，Modbus通信</w:t>
      </w:r>
    </w:p>
    <w:p>
      <w:r>
        <w:t>开放的位置环、速度环、电流环数据及PID实时调节，适合动态变负载、变惯量的机器人应用。</w:t>
      </w:r>
    </w:p>
    <w:p>
      <w:r>
        <w:t>还有：±10V模拟量接口、脉冲方向接口、I/O接口、RS485接口、外部编码器接口、STO接口，全部都在DxL=70x67mm的空间。</w:t>
      </w:r>
    </w:p>
    <w:p>
      <w:pPr>
        <w:jc w:val="center"/>
      </w:pPr>
      <w:r>
        <w:drawing>
          <wp:inline xmlns:a="http://schemas.openxmlformats.org/drawingml/2006/main" xmlns:pic="http://schemas.openxmlformats.org/drawingml/2006/picture">
            <wp:extent cx="4114800" cy="2663641"/>
            <wp:docPr id="135" name="Picture 135"/>
            <wp:cNvGraphicFramePr>
              <a:graphicFrameLocks noChangeAspect="1"/>
            </wp:cNvGraphicFramePr>
            <a:graphic>
              <a:graphicData uri="http://schemas.openxmlformats.org/drawingml/2006/picture">
                <pic:pic>
                  <pic:nvPicPr>
                    <pic:cNvPr id="0" name="774a88202713.png"/>
                    <pic:cNvPicPr/>
                  </pic:nvPicPr>
                  <pic:blipFill>
                    <a:blip r:embed="rId25"/>
                    <a:stretch>
                      <a:fillRect/>
                    </a:stretch>
                  </pic:blipFill>
                  <pic:spPr>
                    <a:xfrm>
                      <a:off x="0" y="0"/>
                      <a:ext cx="4114800" cy="2663641"/>
                    </a:xfrm>
                    <a:prstGeom prst="rect"/>
                  </pic:spPr>
                </pic:pic>
              </a:graphicData>
            </a:graphic>
          </wp:inline>
        </w:drawing>
      </w:r>
    </w:p>
    <w:p>
      <w:pPr>
        <w:pStyle w:val="Heading5"/>
      </w:pPr>
      <w:r>
        <w:t>内置双绝对值编码器全闭环控制</w:t>
      </w:r>
    </w:p>
    <w:p>
      <w:r>
        <w:t>输出端20位绝对值编码器，重复定位精度高达±7角秒，绝对定位精度高达±15角秒*，可记忆单圈及多圈断电位置，全闭环控制，无磨损精度。</w:t>
      </w:r>
    </w:p>
    <w:p>
      <w:pPr>
        <w:jc w:val="center"/>
      </w:pPr>
      <w:r>
        <w:drawing>
          <wp:inline xmlns:a="http://schemas.openxmlformats.org/drawingml/2006/main" xmlns:pic="http://schemas.openxmlformats.org/drawingml/2006/picture">
            <wp:extent cx="4114800" cy="2494112"/>
            <wp:docPr id="136" name="Picture 136"/>
            <wp:cNvGraphicFramePr>
              <a:graphicFrameLocks noChangeAspect="1"/>
            </wp:cNvGraphicFramePr>
            <a:graphic>
              <a:graphicData uri="http://schemas.openxmlformats.org/drawingml/2006/picture">
                <pic:pic>
                  <pic:nvPicPr>
                    <pic:cNvPr id="0" name="0038a99d3f72.png"/>
                    <pic:cNvPicPr/>
                  </pic:nvPicPr>
                  <pic:blipFill>
                    <a:blip r:embed="rId26"/>
                    <a:stretch>
                      <a:fillRect/>
                    </a:stretch>
                  </pic:blipFill>
                  <pic:spPr>
                    <a:xfrm>
                      <a:off x="0" y="0"/>
                      <a:ext cx="4114800" cy="2494112"/>
                    </a:xfrm>
                    <a:prstGeom prst="rect"/>
                  </pic:spPr>
                </pic:pic>
              </a:graphicData>
            </a:graphic>
          </wp:inline>
        </w:drawing>
      </w:r>
    </w:p>
    <w:p>
      <w:pPr>
        <w:pStyle w:val="Heading5"/>
      </w:pPr>
      <w:r>
        <w:t>高可靠摩擦制动器</w:t>
      </w:r>
    </w:p>
    <w:p>
      <w:r>
        <w:t>采用摩擦式制动保持器，停机无晃动，开机无抖动。可实现满负载零速启动。运行无磨粉，转动无噪音，耐受100%全速重载急停。</w:t>
      </w:r>
    </w:p>
    <w:p>
      <w:pPr>
        <w:pStyle w:val="Heading4"/>
      </w:pPr>
      <w:r>
        <w:t>关节型号表示方式</w:t>
      </w:r>
    </w:p>
    <w:p>
      <w:r>
        <w:t>• 关节系列eRob零差云控关节系列</w:t>
      </w:r>
    </w:p>
    <w:p>
      <w:r>
        <w:t>• 关节外径{{ selod }}{{ item }}Φ{{ item }}mmΦ{{ selod }}mm</w:t>
      </w:r>
    </w:p>
    <w:p>
      <w:r>
        <w:t>• 长度和承载{{ sellen }}{{ item }}{{ lenMap[item] }}{{ lenMap[sellen] }}</w:t>
      </w:r>
    </w:p>
    <w:p>
      <w:r>
        <w:t>• 减速比{{ selsubi }}{{ item }}减速比：{{ item }}减速比：{{ selsubi }}</w:t>
      </w:r>
    </w:p>
    <w:p>
      <w:r>
        <w:t>• 安装类型{{ seltype }}{{ item }}{{ {'I': '直筒型', 'T': '转角型'}[item] }}{{ {'I': '直筒型', 'T': '转角型'}[seltype] }}</w:t>
      </w:r>
    </w:p>
    <w:p>
      <w:r>
        <w:t>• 制动器{{ selbreak }}{{ item }}{{ {'F': '无', 'B': '带'}[item] }}制动器{{ {'F': '无', 'B': '带'}[selbreak] }}制动器</w:t>
      </w:r>
    </w:p>
    <w:p>
      <w:r>
        <w:t>• 输出端编码器{{ selecoder }}{{ item }}{{ ecoderMap[selecoder].replace('', '') }}</w:t>
      </w:r>
    </w:p>
    <w:p>
      <w:r>
        <w:t>• 通孔直径1818mm</w:t>
      </w:r>
    </w:p>
    <w:p>
      <w:r>
        <w:t>• 通信类型{{ selbus }}{{ item }}{{ {'E': 'EtherCAT', 'C': 'CANopen'}[item] }}{{ {'E': 'EtherCAT', 'C': 'CANopen'}[selbus] }}</w:t>
      </w:r>
    </w:p>
    <w:p>
      <w:r>
        <w:t>• 扭矩传感器{{ seltorque }}{{ item }}{{ {'N': "无", 'T': "有"}[item] }}扭矩传感器{{ {'N': "无", 'T': "有"}[seltorque] }}扭矩传感器</w:t>
      </w:r>
    </w:p>
    <w:p>
      <w:pPr>
        <w:pStyle w:val="Heading3"/>
      </w:pPr>
      <w:r>
        <w:t>产品型号参数剖析</w:t>
      </w:r>
    </w:p>
    <w:p>
      <w:pPr>
        <w:pStyle w:val="Heading5"/>
      </w:pPr>
      <w:r>
        <w:t>（以eRob70F100I-BM-18EN为例）</w:t>
      </w:r>
    </w:p>
    <w:tbl>
      <w:tblPr>
        <w:tblStyle w:val="TableGrid"/>
        <w:tblW w:type="auto" w:w="0"/>
        <w:tblLook w:firstColumn="1" w:firstRow="1" w:lastColumn="0" w:lastRow="0" w:noHBand="0" w:noVBand="1" w:val="04A0"/>
      </w:tblPr>
      <w:tblGrid>
        <w:gridCol w:w="508"/>
        <w:gridCol w:w="508"/>
        <w:gridCol w:w="508"/>
        <w:gridCol w:w="508"/>
        <w:gridCol w:w="508"/>
        <w:gridCol w:w="508"/>
        <w:gridCol w:w="508"/>
        <w:gridCol w:w="508"/>
        <w:gridCol w:w="508"/>
        <w:gridCol w:w="508"/>
        <w:gridCol w:w="508"/>
        <w:gridCol w:w="508"/>
        <w:gridCol w:w="508"/>
        <w:gridCol w:w="508"/>
        <w:gridCol w:w="508"/>
        <w:gridCol w:w="508"/>
        <w:gridCol w:w="508"/>
      </w:tblGrid>
      <w:tr>
        <w:tc>
          <w:tcPr>
            <w:tcW w:type="dxa" w:w="508"/>
          </w:tcPr>
          <w:p>
            <w:r>
              <w:t>eRob</w:t>
            </w:r>
          </w:p>
        </w:tc>
        <w:tc>
          <w:tcPr>
            <w:tcW w:type="dxa" w:w="508"/>
          </w:tcPr>
          <w:p>
            <w:r>
              <w:t>本公司在售关节系列产品命名的前缀。</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70</w:t>
            </w:r>
          </w:p>
        </w:tc>
        <w:tc>
          <w:tcPr>
            <w:tcW w:type="dxa" w:w="508"/>
          </w:tcPr>
          <w:p>
            <w:r>
              <w:t>I型关节的外部最大处的直径，以mm为单位T 型外径略大于该值，详见图纸。</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F</w:t>
            </w:r>
          </w:p>
        </w:tc>
        <w:tc>
          <w:tcPr>
            <w:tcW w:type="dxa" w:w="508"/>
          </w:tcPr>
          <w:p>
            <w:r>
              <w:t>表示减速机类型：F使用的是扁平型减速机；F系列拥有更短的尺寸，更轻的重量；H系列拥有更大的功率、转速和承载能力。</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100</w:t>
            </w:r>
          </w:p>
        </w:tc>
        <w:tc>
          <w:tcPr>
            <w:tcW w:type="dxa" w:w="508"/>
          </w:tcPr>
          <w:p>
            <w:r>
              <w:t>减速比也称速比。速比由柔轮和刚轮的齿轮数决定。当输出端转过一圈时，电机端转过减速比+1圈</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I</w:t>
            </w:r>
          </w:p>
        </w:tc>
        <w:tc>
          <w:tcPr>
            <w:tcW w:type="dxa" w:w="508"/>
          </w:tcPr>
          <w:p>
            <w:r>
              <w:t>即直筒型关节，目前我司有I型跟T型关节。二者除外壳安装方式不同外,其他参数均相同。I型关节T型关节</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B</w:t>
            </w:r>
          </w:p>
        </w:tc>
        <w:tc>
          <w:tcPr>
            <w:tcW w:type="dxa" w:w="508"/>
          </w:tcPr>
          <w:p>
            <w:r>
              <w:t>B表示该关节带制动器，F表示不带制动器。制动器可以在关节未通电时，保持锁定位置。</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M</w:t>
            </w:r>
          </w:p>
        </w:tc>
        <w:tc>
          <w:tcPr>
            <w:tcW w:type="dxa" w:w="508"/>
          </w:tcPr>
          <w:p>
            <w:r>
              <w:t>指输出端编码器配置:(M)输出端为多圈绝对值编码器:可在未通电的情况下持续记录运行角度，多圈功能需要电池并在包装内提供;(S) 输出端为单圈编码器:能提供输出端的角度绝对值。转过多圈时，重新上电后，不记录圈数。(HM)输出端为高精度多圈绝对值编码器;(HS)输出端为高精度单圈绝对值编码器;HM/HS输出端安装有高精度校准后的编码器;高精度（HM或HS）系列均内置扭矩传感器功能。该版本是在装配完成后增加了对整机装配误差的补偿，以及具有自动识别负载安装误差并且自动补偿因不同负载引起的弹性变形误差，适用于对绝对精度要求很高的场合。HM/HS型号的重复/绝对精度为±7/±15角秒,非HM/HS型号的重复/绝对精度为±10/±25角秒*。普通版本即可满足常见工业机器人及自动化行业需求如果您对绝对精度定位要求较高，建议选择HM/HS版本。</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18</w:t>
            </w:r>
          </w:p>
        </w:tc>
        <w:tc>
          <w:tcPr>
            <w:tcW w:type="dxa" w:w="508"/>
          </w:tcPr>
          <w:p>
            <w:r>
              <w:t>表示关节中间的通孔直径。</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w:t>
            </w:r>
          </w:p>
        </w:tc>
        <w:tc>
          <w:tcPr>
            <w:tcW w:type="dxa" w:w="508"/>
          </w:tcPr>
          <w:p>
            <w:r>
              <w:t>即关节的通信接口类型，有EtherCAT(简写E)与CANopen(简写C)两种。EtherCAT和CANopen因硬件不同，不能同时支持，请根据实际通信需求谨慎选择。EtherCAT和CANopen关节均支持RS485接口的Modbus协议。通信协议选型代号ECEtherCAT✔✖CANopen✖✔自定义CAN✔✔RS485接口的Modbus✔✔</w:t>
            </w:r>
          </w:p>
        </w:tc>
        <w:tc>
          <w:tcPr>
            <w:tcW w:type="dxa" w:w="508"/>
          </w:tcPr>
          <w:p>
            <w:r>
              <w:t>通信协议选型代号</w:t>
            </w:r>
          </w:p>
        </w:tc>
        <w:tc>
          <w:tcPr>
            <w:tcW w:type="dxa" w:w="508"/>
          </w:tcPr>
          <w:p>
            <w:r>
              <w:t>E</w:t>
            </w:r>
          </w:p>
        </w:tc>
        <w:tc>
          <w:tcPr>
            <w:tcW w:type="dxa" w:w="508"/>
          </w:tcPr>
          <w:p>
            <w:r>
              <w:t>C</w:t>
            </w:r>
          </w:p>
        </w:tc>
        <w:tc>
          <w:tcPr>
            <w:tcW w:type="dxa" w:w="508"/>
          </w:tcPr>
          <w:p>
            <w:r>
              <w:t>EtherCAT</w:t>
            </w:r>
          </w:p>
        </w:tc>
        <w:tc>
          <w:tcPr>
            <w:tcW w:type="dxa" w:w="508"/>
          </w:tcPr>
          <w:p>
            <w:r>
              <w:t>✔</w:t>
            </w:r>
          </w:p>
        </w:tc>
        <w:tc>
          <w:tcPr>
            <w:tcW w:type="dxa" w:w="508"/>
          </w:tcPr>
          <w:p>
            <w:r>
              <w:t>✖</w:t>
            </w:r>
          </w:p>
        </w:tc>
        <w:tc>
          <w:tcPr>
            <w:tcW w:type="dxa" w:w="508"/>
          </w:tcPr>
          <w:p>
            <w:r>
              <w:t>CANopen</w:t>
            </w:r>
          </w:p>
        </w:tc>
        <w:tc>
          <w:tcPr>
            <w:tcW w:type="dxa" w:w="508"/>
          </w:tcPr>
          <w:p>
            <w:r>
              <w:t>✖</w:t>
            </w:r>
          </w:p>
        </w:tc>
        <w:tc>
          <w:tcPr>
            <w:tcW w:type="dxa" w:w="508"/>
          </w:tcPr>
          <w:p>
            <w:r>
              <w:t>✔</w:t>
            </w:r>
          </w:p>
        </w:tc>
        <w:tc>
          <w:tcPr>
            <w:tcW w:type="dxa" w:w="508"/>
          </w:tcPr>
          <w:p>
            <w:r>
              <w:t>自定义CAN</w:t>
            </w:r>
          </w:p>
        </w:tc>
        <w:tc>
          <w:tcPr>
            <w:tcW w:type="dxa" w:w="508"/>
          </w:tcPr>
          <w:p>
            <w:r>
              <w:t>✔</w:t>
            </w:r>
          </w:p>
        </w:tc>
        <w:tc>
          <w:tcPr>
            <w:tcW w:type="dxa" w:w="508"/>
          </w:tcPr>
          <w:p>
            <w:r>
              <w:t>✔</w:t>
            </w:r>
          </w:p>
        </w:tc>
        <w:tc>
          <w:tcPr>
            <w:tcW w:type="dxa" w:w="508"/>
          </w:tcPr>
          <w:p>
            <w:r>
              <w:t>RS485接口的Modbus</w:t>
            </w:r>
          </w:p>
        </w:tc>
        <w:tc>
          <w:tcPr>
            <w:tcW w:type="dxa" w:w="508"/>
          </w:tcPr>
          <w:p>
            <w:r>
              <w:t>✔</w:t>
            </w:r>
          </w:p>
        </w:tc>
        <w:tc>
          <w:tcPr>
            <w:tcW w:type="dxa" w:w="508"/>
          </w:tcPr>
          <w:p>
            <w:r>
              <w:t>✔</w:t>
            </w:r>
          </w:p>
        </w:tc>
      </w:tr>
      <w:tr>
        <w:tc>
          <w:tcPr>
            <w:tcW w:type="dxa" w:w="508"/>
          </w:tcPr>
          <w:p>
            <w:r>
              <w:t>通信协议选型代号</w:t>
            </w:r>
          </w:p>
        </w:tc>
        <w:tc>
          <w:tcPr>
            <w:tcW w:type="dxa" w:w="508"/>
          </w:tcPr>
          <w:p>
            <w:r>
              <w:t>E</w:t>
            </w:r>
          </w:p>
        </w:tc>
        <w:tc>
          <w:tcPr>
            <w:tcW w:type="dxa" w:w="508"/>
          </w:tcPr>
          <w:p>
            <w:r>
              <w:t>C</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EtherCAT</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CANopen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自定义CAN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RS485接口的Modbus</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N</w:t>
            </w:r>
          </w:p>
        </w:tc>
        <w:tc>
          <w:tcPr>
            <w:tcW w:type="dxa" w:w="508"/>
          </w:tcPr>
          <w:p>
            <w:r>
              <w:t>N表示无扭矩传感器，T代表双编码器差值测量法的扭矩传感器，带扭矩传感器的版本均内置高精度（HM或HS）系列编码器，详见《关节模组手册》第二十二章</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w:t>
            </w:r>
          </w:p>
        </w:tc>
        <w:tc>
          <w:tcPr>
            <w:tcW w:type="dxa" w:w="508"/>
          </w:tcPr>
          <w:p>
            <w:r>
              <w:t>定制尾缀C—使用低温油脂，详见《eRob关节高低温可靠性测试报告》https://www.zeroerr.cn/Certification/95.html</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指定品牌的减速机L D-使用绿的谐波减速机HM-使用杉川（原大族）减速机L F-使用来福减速机目前有且仅有以上三个品牌为我方现有合格供应商在多数场景下，我们建议您无需指定特定的减速机供应商指定的供应商产品可能受市场价格波动和交货周期影响</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bl>
    <w:p>
      <w:pPr>
        <w:pStyle w:val="Heading4"/>
      </w:pPr>
      <w:r>
        <w:t>应用领域</w:t>
      </w:r>
    </w:p>
    <w:p>
      <w:pPr>
        <w:jc w:val="center"/>
      </w:pPr>
      <w:r>
        <w:drawing>
          <wp:inline xmlns:a="http://schemas.openxmlformats.org/drawingml/2006/main" xmlns:pic="http://schemas.openxmlformats.org/drawingml/2006/picture">
            <wp:extent cx="4114800" cy="3349805"/>
            <wp:docPr id="137" name="Picture 137"/>
            <wp:cNvGraphicFramePr>
              <a:graphicFrameLocks noChangeAspect="1"/>
            </wp:cNvGraphicFramePr>
            <a:graphic>
              <a:graphicData uri="http://schemas.openxmlformats.org/drawingml/2006/picture">
                <pic:pic>
                  <pic:nvPicPr>
                    <pic:cNvPr id="0" name="a55b6beedd07.jpg"/>
                    <pic:cNvPicPr/>
                  </pic:nvPicPr>
                  <pic:blipFill>
                    <a:blip r:embed="rId46"/>
                    <a:stretch>
                      <a:fillRect/>
                    </a:stretch>
                  </pic:blipFill>
                  <pic:spPr>
                    <a:xfrm>
                      <a:off x="0" y="0"/>
                      <a:ext cx="4114800" cy="3349805"/>
                    </a:xfrm>
                    <a:prstGeom prst="rect"/>
                  </pic:spPr>
                </pic:pic>
              </a:graphicData>
            </a:graphic>
          </wp:inline>
        </w:drawing>
      </w:r>
    </w:p>
    <w:p>
      <w:pPr>
        <w:pStyle w:val="Heading5"/>
      </w:pPr>
      <w:r>
        <w:t>协作机器人</w:t>
      </w:r>
    </w:p>
    <w:p>
      <w:pPr>
        <w:jc w:val="center"/>
      </w:pPr>
      <w:r>
        <w:drawing>
          <wp:inline xmlns:a="http://schemas.openxmlformats.org/drawingml/2006/main" xmlns:pic="http://schemas.openxmlformats.org/drawingml/2006/picture">
            <wp:extent cx="4114800" cy="2738658"/>
            <wp:docPr id="138" name="Picture 138"/>
            <wp:cNvGraphicFramePr>
              <a:graphicFrameLocks noChangeAspect="1"/>
            </wp:cNvGraphicFramePr>
            <a:graphic>
              <a:graphicData uri="http://schemas.openxmlformats.org/drawingml/2006/picture">
                <pic:pic>
                  <pic:nvPicPr>
                    <pic:cNvPr id="0" name="eb8f3d0276e5.jpg"/>
                    <pic:cNvPicPr/>
                  </pic:nvPicPr>
                  <pic:blipFill>
                    <a:blip r:embed="rId47"/>
                    <a:stretch>
                      <a:fillRect/>
                    </a:stretch>
                  </pic:blipFill>
                  <pic:spPr>
                    <a:xfrm>
                      <a:off x="0" y="0"/>
                      <a:ext cx="4114800" cy="2738658"/>
                    </a:xfrm>
                    <a:prstGeom prst="rect"/>
                  </pic:spPr>
                </pic:pic>
              </a:graphicData>
            </a:graphic>
          </wp:inline>
        </w:drawing>
      </w:r>
    </w:p>
    <w:p>
      <w:pPr>
        <w:pStyle w:val="Heading5"/>
      </w:pPr>
      <w:r>
        <w:t>医疗机器人</w:t>
      </w:r>
    </w:p>
    <w:p>
      <w:pPr>
        <w:jc w:val="center"/>
      </w:pPr>
      <w:r>
        <w:drawing>
          <wp:inline xmlns:a="http://schemas.openxmlformats.org/drawingml/2006/main" xmlns:pic="http://schemas.openxmlformats.org/drawingml/2006/picture">
            <wp:extent cx="4114800" cy="2738658"/>
            <wp:docPr id="139" name="Picture 139"/>
            <wp:cNvGraphicFramePr>
              <a:graphicFrameLocks noChangeAspect="1"/>
            </wp:cNvGraphicFramePr>
            <a:graphic>
              <a:graphicData uri="http://schemas.openxmlformats.org/drawingml/2006/picture">
                <pic:pic>
                  <pic:nvPicPr>
                    <pic:cNvPr id="0" name="c459b26579fb.jpg"/>
                    <pic:cNvPicPr/>
                  </pic:nvPicPr>
                  <pic:blipFill>
                    <a:blip r:embed="rId48"/>
                    <a:stretch>
                      <a:fillRect/>
                    </a:stretch>
                  </pic:blipFill>
                  <pic:spPr>
                    <a:xfrm>
                      <a:off x="0" y="0"/>
                      <a:ext cx="4114800" cy="2738658"/>
                    </a:xfrm>
                    <a:prstGeom prst="rect"/>
                  </pic:spPr>
                </pic:pic>
              </a:graphicData>
            </a:graphic>
          </wp:inline>
        </w:drawing>
      </w:r>
    </w:p>
    <w:p>
      <w:pPr>
        <w:pStyle w:val="Heading5"/>
      </w:pPr>
      <w:r>
        <w:t>自动化设备</w:t>
      </w:r>
    </w:p>
    <w:p>
      <w:pPr>
        <w:pStyle w:val="Heading4"/>
      </w:pPr>
      <w:r>
        <w:t>关节参数示意图</w:t>
      </w:r>
    </w:p>
    <w:p>
      <w:pPr>
        <w:jc w:val="center"/>
      </w:pPr>
      <w:r>
        <w:drawing>
          <wp:inline xmlns:a="http://schemas.openxmlformats.org/drawingml/2006/main" xmlns:pic="http://schemas.openxmlformats.org/drawingml/2006/picture">
            <wp:extent cx="4114800" cy="2294530"/>
            <wp:docPr id="140" name="Picture 140"/>
            <wp:cNvGraphicFramePr>
              <a:graphicFrameLocks noChangeAspect="1"/>
            </wp:cNvGraphicFramePr>
            <a:graphic>
              <a:graphicData uri="http://schemas.openxmlformats.org/drawingml/2006/picture">
                <pic:pic>
                  <pic:nvPicPr>
                    <pic:cNvPr id="0" name="5ed0fb78c86a.jpg"/>
                    <pic:cNvPicPr/>
                  </pic:nvPicPr>
                  <pic:blipFill>
                    <a:blip r:embed="rId16"/>
                    <a:stretch>
                      <a:fillRect/>
                    </a:stretch>
                  </pic:blipFill>
                  <pic:spPr>
                    <a:xfrm>
                      <a:off x="0" y="0"/>
                      <a:ext cx="4114800" cy="2294530"/>
                    </a:xfrm>
                    <a:prstGeom prst="rect"/>
                  </pic:spPr>
                </pic:pic>
              </a:graphicData>
            </a:graphic>
          </wp:inline>
        </w:drawing>
      </w:r>
    </w:p>
    <w:p>
      <w:r>
        <w:t>*关于精度具体说明，详见机器人关节精度检测报告</w:t>
      </w:r>
    </w:p>
    <w:p>
      <w:pPr>
        <w:pStyle w:val="Heading3"/>
      </w:pPr>
      <w:r>
        <w:t>资料下载</w:t>
      </w:r>
    </w:p>
    <w:p>
      <w:r>
        <w:t>• eRob系列简介</w:t>
      </w:r>
    </w:p>
    <w:p>
      <w:r>
        <w:t>• eRob110 I型_2D/3D图纸</w:t>
      </w:r>
    </w:p>
    <w:p>
      <w:r>
        <w:t>• 3kg负载协作机器人参考设计</w:t>
      </w:r>
    </w:p>
    <w:p>
      <w:r>
        <w:t>• 5kg负载协作机器人参考设计</w:t>
      </w:r>
    </w:p>
    <w:p>
      <w:r>
        <w:t>• 10kg负载协作机器人参考设计</w:t>
      </w:r>
    </w:p>
    <w:p>
      <w:r>
        <w:t>• 产品使用资料下载</w:t>
      </w:r>
    </w:p>
    <w:p>
      <w:r>
        <w:t>• eRob关节参数表</w:t>
      </w:r>
    </w:p>
    <w:p>
      <w:pPr>
        <w:pStyle w:val="Heading3"/>
      </w:pPr>
      <w:r>
        <w:t>联系我们</w:t>
      </w:r>
    </w:p>
    <w:p>
      <w:r>
        <w:t>售前咨询：电话：134 8079 6208邮箱：sales@zeroerr.com</w:t>
      </w:r>
    </w:p>
    <w:p>
      <w:pPr>
        <w:jc w:val="center"/>
      </w:pPr>
      <w:r>
        <w:drawing>
          <wp:inline xmlns:a="http://schemas.openxmlformats.org/drawingml/2006/main" xmlns:pic="http://schemas.openxmlformats.org/drawingml/2006/picture">
            <wp:extent cx="4114800" cy="4033800"/>
            <wp:docPr id="141" name="Picture 141"/>
            <wp:cNvGraphicFramePr>
              <a:graphicFrameLocks noChangeAspect="1"/>
            </wp:cNvGraphicFramePr>
            <a:graphic>
              <a:graphicData uri="http://schemas.openxmlformats.org/drawingml/2006/picture">
                <pic:pic>
                  <pic:nvPicPr>
                    <pic:cNvPr id="0" name="f4ecaec1150a.png"/>
                    <pic:cNvPicPr/>
                  </pic:nvPicPr>
                  <pic:blipFill>
                    <a:blip r:embed="rId17"/>
                    <a:stretch>
                      <a:fillRect/>
                    </a:stretch>
                  </pic:blipFill>
                  <pic:spPr>
                    <a:xfrm>
                      <a:off x="0" y="0"/>
                      <a:ext cx="4114800" cy="4033800"/>
                    </a:xfrm>
                    <a:prstGeom prst="rect"/>
                  </pic:spPr>
                </pic:pic>
              </a:graphicData>
            </a:graphic>
          </wp:inline>
        </w:drawing>
      </w:r>
    </w:p>
    <w:p>
      <w:r>
        <w:br w:type="page"/>
      </w:r>
    </w:p>
    <w:p>
      <w:pPr>
        <w:pStyle w:val="Heading1"/>
      </w:pPr>
      <w:r>
        <w:t>eRob142</w:t>
      </w:r>
    </w:p>
    <w:p>
      <w:r>
        <w:rPr>
          <w:i/>
        </w:rPr>
        <w:t>原文链接: https://www.zeroerr.cn/eRob/eRob142.html</w:t>
      </w:r>
    </w:p>
    <w:p>
      <w:pPr>
        <w:pStyle w:val="Heading3"/>
      </w:pPr>
      <w:r>
        <w:t>eRob142 I型</w:t>
      </w:r>
    </w:p>
    <w:p>
      <w:pPr>
        <w:pStyle w:val="Heading3"/>
      </w:pPr>
      <w:r>
        <w:t>机器人关节</w:t>
      </w:r>
    </w:p>
    <w:p>
      <w:pPr>
        <w:jc w:val="center"/>
      </w:pPr>
      <w:r>
        <w:drawing>
          <wp:inline xmlns:a="http://schemas.openxmlformats.org/drawingml/2006/main" xmlns:pic="http://schemas.openxmlformats.org/drawingml/2006/picture">
            <wp:extent cx="4114800" cy="4114800"/>
            <wp:docPr id="142" name="Picture 142"/>
            <wp:cNvGraphicFramePr>
              <a:graphicFrameLocks noChangeAspect="1"/>
            </wp:cNvGraphicFramePr>
            <a:graphic>
              <a:graphicData uri="http://schemas.openxmlformats.org/drawingml/2006/picture">
                <pic:pic>
                  <pic:nvPicPr>
                    <pic:cNvPr id="0" name="34a0fa7aadb7.png"/>
                    <pic:cNvPicPr/>
                  </pic:nvPicPr>
                  <pic:blipFill>
                    <a:blip r:embed="rId49"/>
                    <a:stretch>
                      <a:fillRect/>
                    </a:stretch>
                  </pic:blipFill>
                  <pic:spPr>
                    <a:xfrm>
                      <a:off x="0" y="0"/>
                      <a:ext cx="4114800" cy="4114800"/>
                    </a:xfrm>
                    <a:prstGeom prst="rect"/>
                  </pic:spPr>
                </pic:pic>
              </a:graphicData>
            </a:graphic>
          </wp:inline>
        </w:drawing>
      </w:r>
    </w:p>
    <w:p>
      <w:pPr>
        <w:pStyle w:val="Heading4"/>
      </w:pPr>
      <w:r>
        <w:t>快速组建机器人</w:t>
      </w:r>
    </w:p>
    <w:p>
      <w:r>
        <w:t>省掉上百种机械电子器件选型、设计、采购、组装的人力和时间成本。</w:t>
      </w:r>
    </w:p>
    <w:p>
      <w:r>
        <w:t>• 直径长度比&gt;1</w:t>
      </w:r>
    </w:p>
    <w:p>
      <w:r>
        <w:t>• D/L=1.06</w:t>
      </w:r>
    </w:p>
    <w:p>
      <w:r>
        <w:t>• 直径142mm</w:t>
      </w:r>
    </w:p>
    <w:p>
      <w:r>
        <w:t>• 长度仅133.9mm</w:t>
      </w:r>
    </w:p>
    <w:p>
      <w:r>
        <w:t>• 超大18mm中孔</w:t>
      </w:r>
    </w:p>
    <w:p>
      <w:r>
        <w:t>• 最大容许高达892Nm扭矩</w:t>
      </w:r>
    </w:p>
    <w:p>
      <w:r>
        <w:t>• 自重仅6.7kg</w:t>
      </w:r>
    </w:p>
    <w:p>
      <w:pPr>
        <w:jc w:val="center"/>
      </w:pPr>
      <w:r>
        <w:drawing>
          <wp:inline xmlns:a="http://schemas.openxmlformats.org/drawingml/2006/main" xmlns:pic="http://schemas.openxmlformats.org/drawingml/2006/picture">
            <wp:extent cx="4114800" cy="5014570"/>
            <wp:docPr id="143" name="Picture 143"/>
            <wp:cNvGraphicFramePr>
              <a:graphicFrameLocks noChangeAspect="1"/>
            </wp:cNvGraphicFramePr>
            <a:graphic>
              <a:graphicData uri="http://schemas.openxmlformats.org/drawingml/2006/picture">
                <pic:pic>
                  <pic:nvPicPr>
                    <pic:cNvPr id="0" name="5bc6286c9bac.png"/>
                    <pic:cNvPicPr/>
                  </pic:nvPicPr>
                  <pic:blipFill>
                    <a:blip r:embed="rId50"/>
                    <a:stretch>
                      <a:fillRect/>
                    </a:stretch>
                  </pic:blipFill>
                  <pic:spPr>
                    <a:xfrm>
                      <a:off x="0" y="0"/>
                      <a:ext cx="4114800" cy="5014570"/>
                    </a:xfrm>
                    <a:prstGeom prst="rect"/>
                  </pic:spPr>
                </pic:pic>
              </a:graphicData>
            </a:graphic>
          </wp:inline>
        </w:drawing>
      </w:r>
    </w:p>
    <w:p>
      <w:pPr>
        <w:pStyle w:val="Heading4"/>
      </w:pPr>
      <w:r>
        <w:t>如此精密的空间内都包含什么？</w:t>
      </w:r>
    </w:p>
    <w:p>
      <w:pPr>
        <w:pStyle w:val="Heading5"/>
      </w:pPr>
      <w:r>
        <w:t>八大核心部件</w:t>
      </w:r>
    </w:p>
    <w:p>
      <w:pPr>
        <w:jc w:val="center"/>
      </w:pPr>
      <w:r>
        <w:drawing>
          <wp:inline xmlns:a="http://schemas.openxmlformats.org/drawingml/2006/main" xmlns:pic="http://schemas.openxmlformats.org/drawingml/2006/picture">
            <wp:extent cx="4114800" cy="2867025"/>
            <wp:docPr id="144" name="Picture 144"/>
            <wp:cNvGraphicFramePr>
              <a:graphicFrameLocks noChangeAspect="1"/>
            </wp:cNvGraphicFramePr>
            <a:graphic>
              <a:graphicData uri="http://schemas.openxmlformats.org/drawingml/2006/picture">
                <pic:pic>
                  <pic:nvPicPr>
                    <pic:cNvPr id="0" name="d82c3fac9520.jpg"/>
                    <pic:cNvPicPr/>
                  </pic:nvPicPr>
                  <pic:blipFill>
                    <a:blip r:embed="rId11"/>
                    <a:stretch>
                      <a:fillRect/>
                    </a:stretch>
                  </pic:blipFill>
                  <pic:spPr>
                    <a:xfrm>
                      <a:off x="0" y="0"/>
                      <a:ext cx="4114800" cy="2867025"/>
                    </a:xfrm>
                    <a:prstGeom prst="rect"/>
                  </pic:spPr>
                </pic:pic>
              </a:graphicData>
            </a:graphic>
          </wp:inline>
        </w:drawing>
      </w:r>
    </w:p>
    <w:p>
      <w:r>
        <w:t>• 电机端绝对值编码器</w:t>
      </w:r>
    </w:p>
    <w:p>
      <w:r>
        <w:t>• 输出端多圈绝对值编码器</w:t>
      </w:r>
    </w:p>
    <w:p>
      <w:r>
        <w:t>• 无框力矩电机</w:t>
      </w:r>
    </w:p>
    <w:p>
      <w:r>
        <w:t>• 精密谐波减速机</w:t>
      </w:r>
    </w:p>
    <w:p>
      <w:r>
        <w:t>• 直流驱动器温度传感器</w:t>
      </w:r>
    </w:p>
    <w:p>
      <w:r>
        <w:t>• 摩擦式制动保持器</w:t>
      </w:r>
    </w:p>
    <w:p>
      <w:r>
        <w:t>• 扭矩传感器</w:t>
      </w:r>
    </w:p>
    <w:p>
      <w:pPr>
        <w:jc w:val="center"/>
      </w:pPr>
      <w:r>
        <w:drawing>
          <wp:inline xmlns:a="http://schemas.openxmlformats.org/drawingml/2006/main" xmlns:pic="http://schemas.openxmlformats.org/drawingml/2006/picture">
            <wp:extent cx="4114800" cy="4114800"/>
            <wp:docPr id="145" name="Picture 145"/>
            <wp:cNvGraphicFramePr>
              <a:graphicFrameLocks noChangeAspect="1"/>
            </wp:cNvGraphicFramePr>
            <a:graphic>
              <a:graphicData uri="http://schemas.openxmlformats.org/drawingml/2006/picture">
                <pic:pic>
                  <pic:nvPicPr>
                    <pic:cNvPr id="0" name="4b2a1ff7c2c1.png"/>
                    <pic:cNvPicPr/>
                  </pic:nvPicPr>
                  <pic:blipFill>
                    <a:blip r:embed="rId12"/>
                    <a:stretch>
                      <a:fillRect/>
                    </a:stretch>
                  </pic:blipFill>
                  <pic:spPr>
                    <a:xfrm>
                      <a:off x="0" y="0"/>
                      <a:ext cx="4114800" cy="4114800"/>
                    </a:xfrm>
                    <a:prstGeom prst="rect"/>
                  </pic:spPr>
                </pic:pic>
              </a:graphicData>
            </a:graphic>
          </wp:inline>
        </w:drawing>
      </w:r>
    </w:p>
    <w:p>
      <w:r>
        <w:t>具备EtherCAT、CANopen，Modbus通信，开放的位置环、速度环、电流环数据及PID实时调节，适合动态变负载、变惯量的机器人应用。</w:t>
      </w:r>
    </w:p>
    <w:p>
      <w:r>
        <w:t>还有：±10V模拟量接口、脉冲方向接口、I/O接口、RS485接口、外部编码器接口、STO接口，全部都在D×L＝70×67mm的空间。</w:t>
      </w:r>
    </w:p>
    <w:p>
      <w:pPr>
        <w:jc w:val="center"/>
      </w:pPr>
      <w:r>
        <w:drawing>
          <wp:inline xmlns:a="http://schemas.openxmlformats.org/drawingml/2006/main" xmlns:pic="http://schemas.openxmlformats.org/drawingml/2006/picture">
            <wp:extent cx="4114800" cy="3290888"/>
            <wp:docPr id="146" name="Picture 146"/>
            <wp:cNvGraphicFramePr>
              <a:graphicFrameLocks noChangeAspect="1"/>
            </wp:cNvGraphicFramePr>
            <a:graphic>
              <a:graphicData uri="http://schemas.openxmlformats.org/drawingml/2006/picture">
                <pic:pic>
                  <pic:nvPicPr>
                    <pic:cNvPr id="0" name="b8113fa81258.png"/>
                    <pic:cNvPicPr/>
                  </pic:nvPicPr>
                  <pic:blipFill>
                    <a:blip r:embed="rId13"/>
                    <a:stretch>
                      <a:fillRect/>
                    </a:stretch>
                  </pic:blipFill>
                  <pic:spPr>
                    <a:xfrm>
                      <a:off x="0" y="0"/>
                      <a:ext cx="4114800" cy="3290888"/>
                    </a:xfrm>
                    <a:prstGeom prst="rect"/>
                  </pic:spPr>
                </pic:pic>
              </a:graphicData>
            </a:graphic>
          </wp:inline>
        </w:drawing>
      </w:r>
    </w:p>
    <w:p>
      <w:pPr>
        <w:pStyle w:val="Heading4"/>
      </w:pPr>
      <w:r>
        <w:t>编码器部分</w:t>
      </w:r>
    </w:p>
    <w:p>
      <w:pPr>
        <w:pStyle w:val="Heading5"/>
      </w:pPr>
      <w:r>
        <w:t>内置双绝对值编码器全闭环控制</w:t>
      </w:r>
    </w:p>
    <w:p>
      <w:r>
        <w:t>重复定位精度高达±7角秒，绝对定位精度高达±15角秒*，可记忆单圈及多圈断电位置，全闭环控制，无磨损精度。实时补偿减速机传动误差和齿隙。</w:t>
      </w:r>
    </w:p>
    <w:p>
      <w:pPr>
        <w:jc w:val="center"/>
      </w:pPr>
      <w:r>
        <w:drawing>
          <wp:inline xmlns:a="http://schemas.openxmlformats.org/drawingml/2006/main" xmlns:pic="http://schemas.openxmlformats.org/drawingml/2006/picture">
            <wp:extent cx="4114800" cy="4676821"/>
            <wp:docPr id="147" name="Picture 147"/>
            <wp:cNvGraphicFramePr>
              <a:graphicFrameLocks noChangeAspect="1"/>
            </wp:cNvGraphicFramePr>
            <a:graphic>
              <a:graphicData uri="http://schemas.openxmlformats.org/drawingml/2006/picture">
                <pic:pic>
                  <pic:nvPicPr>
                    <pic:cNvPr id="0" name="90d1c429b928.png"/>
                    <pic:cNvPicPr/>
                  </pic:nvPicPr>
                  <pic:blipFill>
                    <a:blip r:embed="rId14"/>
                    <a:stretch>
                      <a:fillRect/>
                    </a:stretch>
                  </pic:blipFill>
                  <pic:spPr>
                    <a:xfrm>
                      <a:off x="0" y="0"/>
                      <a:ext cx="4114800" cy="4676821"/>
                    </a:xfrm>
                    <a:prstGeom prst="rect"/>
                  </pic:spPr>
                </pic:pic>
              </a:graphicData>
            </a:graphic>
          </wp:inline>
        </w:drawing>
      </w:r>
    </w:p>
    <w:p>
      <w:pPr>
        <w:pStyle w:val="Heading5"/>
      </w:pPr>
      <w:r>
        <w:t>高可靠摩擦制动器</w:t>
      </w:r>
    </w:p>
    <w:p>
      <w:r>
        <w:t>• 采用摩擦式制动保持器，</w:t>
      </w:r>
    </w:p>
    <w:p>
      <w:r>
        <w:t>• 停机无晃动，</w:t>
      </w:r>
    </w:p>
    <w:p>
      <w:r>
        <w:t>• 开机无抖动。</w:t>
      </w:r>
    </w:p>
    <w:p>
      <w:r>
        <w:t>• 可实现满负载零速启动。</w:t>
      </w:r>
    </w:p>
    <w:p>
      <w:r>
        <w:t>• 运行无磨粉，转动无噪音，</w:t>
      </w:r>
    </w:p>
    <w:p>
      <w:r>
        <w:t>• 耐受100%全速重载急停。</w:t>
      </w:r>
    </w:p>
    <w:p>
      <w:pPr>
        <w:pStyle w:val="Heading4"/>
      </w:pPr>
      <w:r>
        <w:t>产品参数</w:t>
      </w:r>
    </w:p>
    <w:tbl>
      <w:tblPr>
        <w:tblStyle w:val="TableGrid"/>
        <w:tblW w:type="auto" w:w="0"/>
        <w:tblLook w:firstColumn="1" w:firstRow="1" w:lastColumn="0" w:lastRow="0" w:noHBand="0" w:noVBand="1" w:val="04A0"/>
      </w:tblPr>
      <w:tblGrid>
        <w:gridCol w:w="1440"/>
        <w:gridCol w:w="1440"/>
        <w:gridCol w:w="1440"/>
        <w:gridCol w:w="1440"/>
        <w:gridCol w:w="1440"/>
        <w:gridCol w:w="1440"/>
      </w:tblGrid>
      <w:tr>
        <w:tc>
          <w:tcPr>
            <w:tcW w:type="dxa" w:w="1440"/>
          </w:tcPr>
          <w:p>
            <w:r>
              <w:t>关节型号</w:t>
            </w:r>
          </w:p>
        </w:tc>
        <w:tc>
          <w:tcPr>
            <w:tcW w:type="dxa" w:w="1440"/>
          </w:tcPr>
          <w:p>
            <w:r>
              <w:t>eRob142HXXI</w:t>
            </w:r>
          </w:p>
        </w:tc>
        <w:tc>
          <w:tcPr>
            <w:tcW w:type="dxa" w:w="1440"/>
          </w:tcPr>
          <w:p/>
        </w:tc>
        <w:tc>
          <w:tcPr>
            <w:tcW w:type="dxa" w:w="1440"/>
          </w:tcPr>
          <w:p/>
        </w:tc>
        <w:tc>
          <w:tcPr>
            <w:tcW w:type="dxa" w:w="1440"/>
          </w:tcPr>
          <w:p/>
        </w:tc>
        <w:tc>
          <w:tcPr>
            <w:tcW w:type="dxa" w:w="1440"/>
          </w:tcPr>
          <w:p/>
        </w:tc>
      </w:tr>
      <w:tr>
        <w:tc>
          <w:tcPr>
            <w:tcW w:type="dxa" w:w="1440"/>
          </w:tcPr>
          <w:p>
            <w:r>
              <w:t>谐波减速机-速比</w:t>
            </w:r>
          </w:p>
        </w:tc>
        <w:tc>
          <w:tcPr>
            <w:tcW w:type="dxa" w:w="1440"/>
          </w:tcPr>
          <w:p>
            <w:r>
              <w:t>32-50</w:t>
            </w:r>
          </w:p>
        </w:tc>
        <w:tc>
          <w:tcPr>
            <w:tcW w:type="dxa" w:w="1440"/>
          </w:tcPr>
          <w:p>
            <w:r>
              <w:t>32-80</w:t>
            </w:r>
          </w:p>
        </w:tc>
        <w:tc>
          <w:tcPr>
            <w:tcW w:type="dxa" w:w="1440"/>
          </w:tcPr>
          <w:p>
            <w:r>
              <w:t>32-100</w:t>
            </w:r>
          </w:p>
        </w:tc>
        <w:tc>
          <w:tcPr>
            <w:tcW w:type="dxa" w:w="1440"/>
          </w:tcPr>
          <w:p>
            <w:r>
              <w:t>32-120</w:t>
            </w:r>
          </w:p>
        </w:tc>
        <w:tc>
          <w:tcPr>
            <w:tcW w:type="dxa" w:w="1440"/>
          </w:tcPr>
          <w:p>
            <w:r>
              <w:t>32-160</w:t>
            </w:r>
          </w:p>
        </w:tc>
      </w:tr>
      <w:tr>
        <w:tc>
          <w:tcPr>
            <w:tcW w:type="dxa" w:w="1440"/>
          </w:tcPr>
          <w:p>
            <w:r>
              <w:t>启停峰值扭矩（Nm）</w:t>
            </w:r>
          </w:p>
        </w:tc>
        <w:tc>
          <w:tcPr>
            <w:tcW w:type="dxa" w:w="1440"/>
          </w:tcPr>
          <w:p>
            <w:r>
              <w:t>281</w:t>
            </w:r>
          </w:p>
        </w:tc>
        <w:tc>
          <w:tcPr>
            <w:tcW w:type="dxa" w:w="1440"/>
          </w:tcPr>
          <w:p>
            <w:r>
              <w:t>395</w:t>
            </w:r>
          </w:p>
        </w:tc>
        <w:tc>
          <w:tcPr>
            <w:tcW w:type="dxa" w:w="1440"/>
          </w:tcPr>
          <w:p>
            <w:r>
              <w:t>433</w:t>
            </w:r>
          </w:p>
        </w:tc>
        <w:tc>
          <w:tcPr>
            <w:tcW w:type="dxa" w:w="1440"/>
          </w:tcPr>
          <w:p>
            <w:r>
              <w:t>459</w:t>
            </w:r>
          </w:p>
        </w:tc>
        <w:tc>
          <w:tcPr>
            <w:tcW w:type="dxa" w:w="1440"/>
          </w:tcPr>
          <w:p>
            <w:r>
              <w:t>484</w:t>
            </w:r>
          </w:p>
        </w:tc>
      </w:tr>
      <w:tr>
        <w:tc>
          <w:tcPr>
            <w:tcW w:type="dxa" w:w="1440"/>
          </w:tcPr>
          <w:p>
            <w:r>
              <w:t>平均负载转矩容许最大值（Nm）</w:t>
            </w:r>
          </w:p>
        </w:tc>
        <w:tc>
          <w:tcPr>
            <w:tcW w:type="dxa" w:w="1440"/>
          </w:tcPr>
          <w:p>
            <w:r>
              <w:t>140</w:t>
            </w:r>
          </w:p>
        </w:tc>
        <w:tc>
          <w:tcPr>
            <w:tcW w:type="dxa" w:w="1440"/>
          </w:tcPr>
          <w:p>
            <w:r>
              <w:t>217</w:t>
            </w:r>
          </w:p>
        </w:tc>
        <w:tc>
          <w:tcPr>
            <w:tcW w:type="dxa" w:w="1440"/>
          </w:tcPr>
          <w:p>
            <w:r>
              <w:t>281</w:t>
            </w:r>
          </w:p>
        </w:tc>
        <w:tc>
          <w:tcPr>
            <w:tcW w:type="dxa" w:w="1440"/>
          </w:tcPr>
          <w:p>
            <w:r>
              <w:t>281</w:t>
            </w:r>
          </w:p>
        </w:tc>
        <w:tc>
          <w:tcPr>
            <w:tcW w:type="dxa" w:w="1440"/>
          </w:tcPr>
          <w:p>
            <w:r>
              <w:t>281</w:t>
            </w:r>
          </w:p>
        </w:tc>
      </w:tr>
      <w:tr>
        <w:tc>
          <w:tcPr>
            <w:tcW w:type="dxa" w:w="1440"/>
          </w:tcPr>
          <w:p>
            <w:r>
              <w:t>额定扭矩（Nm）</w:t>
            </w:r>
          </w:p>
        </w:tc>
        <w:tc>
          <w:tcPr>
            <w:tcW w:type="dxa" w:w="1440"/>
          </w:tcPr>
          <w:p>
            <w:r>
              <w:t>99</w:t>
            </w:r>
          </w:p>
        </w:tc>
        <w:tc>
          <w:tcPr>
            <w:tcW w:type="dxa" w:w="1440"/>
          </w:tcPr>
          <w:p>
            <w:r>
              <w:t>153</w:t>
            </w:r>
          </w:p>
        </w:tc>
        <w:tc>
          <w:tcPr>
            <w:tcW w:type="dxa" w:w="1440"/>
          </w:tcPr>
          <w:p>
            <w:r>
              <w:t>178</w:t>
            </w:r>
          </w:p>
        </w:tc>
        <w:tc>
          <w:tcPr>
            <w:tcW w:type="dxa" w:w="1440"/>
          </w:tcPr>
          <w:p>
            <w:r>
              <w:t>178</w:t>
            </w:r>
          </w:p>
        </w:tc>
        <w:tc>
          <w:tcPr>
            <w:tcW w:type="dxa" w:w="1440"/>
          </w:tcPr>
          <w:p>
            <w:r>
              <w:t>178</w:t>
            </w:r>
          </w:p>
        </w:tc>
      </w:tr>
      <w:tr>
        <w:tc>
          <w:tcPr>
            <w:tcW w:type="dxa" w:w="1440"/>
          </w:tcPr>
          <w:p>
            <w:r>
              <w:t>瞬间容许最大扭矩（Nm）</w:t>
            </w:r>
          </w:p>
        </w:tc>
        <w:tc>
          <w:tcPr>
            <w:tcW w:type="dxa" w:w="1440"/>
          </w:tcPr>
          <w:p>
            <w:r>
              <w:t>497</w:t>
            </w:r>
          </w:p>
        </w:tc>
        <w:tc>
          <w:tcPr>
            <w:tcW w:type="dxa" w:w="1440"/>
          </w:tcPr>
          <w:p>
            <w:r>
              <w:t>738</w:t>
            </w:r>
          </w:p>
        </w:tc>
        <w:tc>
          <w:tcPr>
            <w:tcW w:type="dxa" w:w="1440"/>
          </w:tcPr>
          <w:p>
            <w:r>
              <w:t>841</w:t>
            </w:r>
          </w:p>
        </w:tc>
        <w:tc>
          <w:tcPr>
            <w:tcW w:type="dxa" w:w="1440"/>
          </w:tcPr>
          <w:p>
            <w:r>
              <w:t>892</w:t>
            </w:r>
          </w:p>
        </w:tc>
        <w:tc>
          <w:tcPr>
            <w:tcW w:type="dxa" w:w="1440"/>
          </w:tcPr>
          <w:p>
            <w:r>
              <w:t>892</w:t>
            </w:r>
          </w:p>
        </w:tc>
      </w:tr>
      <w:tr>
        <w:tc>
          <w:tcPr>
            <w:tcW w:type="dxa" w:w="1440"/>
          </w:tcPr>
          <w:p>
            <w:r>
              <w:t>输出端峰值转速（RPM）</w:t>
            </w:r>
          </w:p>
        </w:tc>
        <w:tc>
          <w:tcPr>
            <w:tcW w:type="dxa" w:w="1440"/>
          </w:tcPr>
          <w:p>
            <w:r>
              <w:t>40</w:t>
            </w:r>
          </w:p>
        </w:tc>
        <w:tc>
          <w:tcPr>
            <w:tcW w:type="dxa" w:w="1440"/>
          </w:tcPr>
          <w:p>
            <w:r>
              <w:t>25</w:t>
            </w:r>
          </w:p>
        </w:tc>
        <w:tc>
          <w:tcPr>
            <w:tcW w:type="dxa" w:w="1440"/>
          </w:tcPr>
          <w:p>
            <w:r>
              <w:t>20</w:t>
            </w:r>
          </w:p>
        </w:tc>
        <w:tc>
          <w:tcPr>
            <w:tcW w:type="dxa" w:w="1440"/>
          </w:tcPr>
          <w:p>
            <w:r>
              <w:t>16.7</w:t>
            </w:r>
          </w:p>
        </w:tc>
        <w:tc>
          <w:tcPr>
            <w:tcW w:type="dxa" w:w="1440"/>
          </w:tcPr>
          <w:p>
            <w:r>
              <w:t>12.5</w:t>
            </w:r>
          </w:p>
        </w:tc>
      </w:tr>
      <w:tr>
        <w:tc>
          <w:tcPr>
            <w:tcW w:type="dxa" w:w="1440"/>
          </w:tcPr>
          <w:p>
            <w:r>
              <w:t>电机功率（W）</w:t>
            </w:r>
          </w:p>
        </w:tc>
        <w:tc>
          <w:tcPr>
            <w:tcW w:type="dxa" w:w="1440"/>
          </w:tcPr>
          <w:p>
            <w:r>
              <w:t>1000</w:t>
            </w:r>
          </w:p>
        </w:tc>
        <w:tc>
          <w:tcPr>
            <w:tcW w:type="dxa" w:w="1440"/>
          </w:tcPr>
          <w:p/>
        </w:tc>
        <w:tc>
          <w:tcPr>
            <w:tcW w:type="dxa" w:w="1440"/>
          </w:tcPr>
          <w:p/>
        </w:tc>
        <w:tc>
          <w:tcPr>
            <w:tcW w:type="dxa" w:w="1440"/>
          </w:tcPr>
          <w:p/>
        </w:tc>
        <w:tc>
          <w:tcPr>
            <w:tcW w:type="dxa" w:w="1440"/>
          </w:tcPr>
          <w:p/>
        </w:tc>
      </w:tr>
      <w:tr>
        <w:tc>
          <w:tcPr>
            <w:tcW w:type="dxa" w:w="1440"/>
          </w:tcPr>
          <w:p>
            <w:r>
              <w:t>供电电压（V）</w:t>
            </w:r>
          </w:p>
        </w:tc>
        <w:tc>
          <w:tcPr>
            <w:tcW w:type="dxa" w:w="1440"/>
          </w:tcPr>
          <w:p>
            <w:r>
              <w:t>48V（±10%）请务必详细阅读《为什么不能用普通的开关电源作为模组的供电?》以及《关节模组手册》第三章eRob输入电源说明</w:t>
            </w:r>
          </w:p>
        </w:tc>
        <w:tc>
          <w:tcPr>
            <w:tcW w:type="dxa" w:w="1440"/>
          </w:tcPr>
          <w:p/>
        </w:tc>
        <w:tc>
          <w:tcPr>
            <w:tcW w:type="dxa" w:w="1440"/>
          </w:tcPr>
          <w:p/>
        </w:tc>
        <w:tc>
          <w:tcPr>
            <w:tcW w:type="dxa" w:w="1440"/>
          </w:tcPr>
          <w:p/>
        </w:tc>
        <w:tc>
          <w:tcPr>
            <w:tcW w:type="dxa" w:w="1440"/>
          </w:tcPr>
          <w:p/>
        </w:tc>
      </w:tr>
      <w:tr>
        <w:tc>
          <w:tcPr>
            <w:tcW w:type="dxa" w:w="1440"/>
          </w:tcPr>
          <w:p>
            <w:r>
              <w:t>减速器输出端惯量（g-mm2）</w:t>
            </w:r>
          </w:p>
        </w:tc>
        <w:tc>
          <w:tcPr>
            <w:tcW w:type="dxa" w:w="1440"/>
          </w:tcPr>
          <w:p>
            <w:r>
              <w:t>2589596</w:t>
            </w:r>
          </w:p>
        </w:tc>
        <w:tc>
          <w:tcPr>
            <w:tcW w:type="dxa" w:w="1440"/>
          </w:tcPr>
          <w:p/>
        </w:tc>
        <w:tc>
          <w:tcPr>
            <w:tcW w:type="dxa" w:w="1440"/>
          </w:tcPr>
          <w:p/>
        </w:tc>
        <w:tc>
          <w:tcPr>
            <w:tcW w:type="dxa" w:w="1440"/>
          </w:tcPr>
          <w:p/>
        </w:tc>
        <w:tc>
          <w:tcPr>
            <w:tcW w:type="dxa" w:w="1440"/>
          </w:tcPr>
          <w:p/>
        </w:tc>
      </w:tr>
      <w:tr>
        <w:tc>
          <w:tcPr>
            <w:tcW w:type="dxa" w:w="1440"/>
          </w:tcPr>
          <w:p>
            <w:r>
              <w:t>减速机输出端质量（kg）</w:t>
            </w:r>
          </w:p>
        </w:tc>
        <w:tc>
          <w:tcPr>
            <w:tcW w:type="dxa" w:w="1440"/>
          </w:tcPr>
          <w:p>
            <w:r>
              <w:t>1.21</w:t>
            </w:r>
          </w:p>
        </w:tc>
        <w:tc>
          <w:tcPr>
            <w:tcW w:type="dxa" w:w="1440"/>
          </w:tcPr>
          <w:p/>
        </w:tc>
        <w:tc>
          <w:tcPr>
            <w:tcW w:type="dxa" w:w="1440"/>
          </w:tcPr>
          <w:p/>
        </w:tc>
        <w:tc>
          <w:tcPr>
            <w:tcW w:type="dxa" w:w="1440"/>
          </w:tcPr>
          <w:p/>
        </w:tc>
        <w:tc>
          <w:tcPr>
            <w:tcW w:type="dxa" w:w="1440"/>
          </w:tcPr>
          <w:p/>
        </w:tc>
      </w:tr>
      <w:tr>
        <w:tc>
          <w:tcPr>
            <w:tcW w:type="dxa" w:w="1440"/>
          </w:tcPr>
          <w:p>
            <w:r>
              <w:t>不含制动器版</w:t>
            </w:r>
          </w:p>
        </w:tc>
        <w:tc>
          <w:tcPr>
            <w:tcW w:type="dxa" w:w="1440"/>
          </w:tcPr>
          <w:p>
            <w:r>
              <w:t>减速机输入端惯量（g-mm2）</w:t>
            </w:r>
          </w:p>
        </w:tc>
        <w:tc>
          <w:tcPr>
            <w:tcW w:type="dxa" w:w="1440"/>
          </w:tcPr>
          <w:p>
            <w:r>
              <w:t>1244894</w:t>
            </w:r>
          </w:p>
        </w:tc>
        <w:tc>
          <w:tcPr>
            <w:tcW w:type="dxa" w:w="1440"/>
          </w:tcPr>
          <w:p/>
        </w:tc>
        <w:tc>
          <w:tcPr>
            <w:tcW w:type="dxa" w:w="1440"/>
          </w:tcPr>
          <w:p/>
        </w:tc>
        <w:tc>
          <w:tcPr>
            <w:tcW w:type="dxa" w:w="1440"/>
          </w:tcPr>
          <w:p/>
        </w:tc>
      </w:tr>
      <w:tr>
        <w:tc>
          <w:tcPr>
            <w:tcW w:type="dxa" w:w="1440"/>
          </w:tcPr>
          <w:p>
            <w:r>
              <w:t>减速机输入端质量（kg）</w:t>
            </w:r>
          </w:p>
        </w:tc>
        <w:tc>
          <w:tcPr>
            <w:tcW w:type="dxa" w:w="1440"/>
          </w:tcPr>
          <w:p>
            <w:r>
              <w:t>1.33</w:t>
            </w:r>
          </w:p>
        </w:tc>
        <w:tc>
          <w:tcPr>
            <w:tcW w:type="dxa" w:w="1440"/>
          </w:tcPr>
          <w:p/>
        </w:tc>
        <w:tc>
          <w:tcPr>
            <w:tcW w:type="dxa" w:w="1440"/>
          </w:tcPr>
          <w:p/>
        </w:tc>
        <w:tc>
          <w:tcPr>
            <w:tcW w:type="dxa" w:w="1440"/>
          </w:tcPr>
          <w:p/>
        </w:tc>
        <w:tc>
          <w:tcPr>
            <w:tcW w:type="dxa" w:w="1440"/>
          </w:tcPr>
          <w:p/>
        </w:tc>
      </w:tr>
      <w:tr>
        <w:tc>
          <w:tcPr>
            <w:tcW w:type="dxa" w:w="1440"/>
          </w:tcPr>
          <w:p>
            <w:r>
              <w:t>外径×长度（mm）</w:t>
            </w:r>
          </w:p>
        </w:tc>
        <w:tc>
          <w:tcPr>
            <w:tcW w:type="dxa" w:w="1440"/>
          </w:tcPr>
          <w:p>
            <w:r>
              <w:t>142×133.9</w:t>
            </w:r>
          </w:p>
        </w:tc>
        <w:tc>
          <w:tcPr>
            <w:tcW w:type="dxa" w:w="1440"/>
          </w:tcPr>
          <w:p/>
        </w:tc>
        <w:tc>
          <w:tcPr>
            <w:tcW w:type="dxa" w:w="1440"/>
          </w:tcPr>
          <w:p/>
        </w:tc>
        <w:tc>
          <w:tcPr>
            <w:tcW w:type="dxa" w:w="1440"/>
          </w:tcPr>
          <w:p/>
        </w:tc>
        <w:tc>
          <w:tcPr>
            <w:tcW w:type="dxa" w:w="1440"/>
          </w:tcPr>
          <w:p/>
        </w:tc>
      </w:tr>
      <w:tr>
        <w:tc>
          <w:tcPr>
            <w:tcW w:type="dxa" w:w="1440"/>
          </w:tcPr>
          <w:p>
            <w:r>
              <w:t>总质量（kg）</w:t>
            </w:r>
          </w:p>
        </w:tc>
        <w:tc>
          <w:tcPr>
            <w:tcW w:type="dxa" w:w="1440"/>
          </w:tcPr>
          <w:p>
            <w:r>
              <w:t>6.49</w:t>
            </w:r>
          </w:p>
        </w:tc>
        <w:tc>
          <w:tcPr>
            <w:tcW w:type="dxa" w:w="1440"/>
          </w:tcPr>
          <w:p/>
        </w:tc>
        <w:tc>
          <w:tcPr>
            <w:tcW w:type="dxa" w:w="1440"/>
          </w:tcPr>
          <w:p/>
        </w:tc>
        <w:tc>
          <w:tcPr>
            <w:tcW w:type="dxa" w:w="1440"/>
          </w:tcPr>
          <w:p/>
        </w:tc>
        <w:tc>
          <w:tcPr>
            <w:tcW w:type="dxa" w:w="1440"/>
          </w:tcPr>
          <w:p/>
        </w:tc>
      </w:tr>
      <w:tr>
        <w:tc>
          <w:tcPr>
            <w:tcW w:type="dxa" w:w="1440"/>
          </w:tcPr>
          <w:p>
            <w:r>
              <w:t>含制动器版</w:t>
            </w:r>
          </w:p>
        </w:tc>
        <w:tc>
          <w:tcPr>
            <w:tcW w:type="dxa" w:w="1440"/>
          </w:tcPr>
          <w:p>
            <w:r>
              <w:t>减速机输入端惯量（g-mm2）</w:t>
            </w:r>
          </w:p>
        </w:tc>
        <w:tc>
          <w:tcPr>
            <w:tcW w:type="dxa" w:w="1440"/>
          </w:tcPr>
          <w:p>
            <w:r>
              <w:t>1273287</w:t>
            </w:r>
          </w:p>
        </w:tc>
        <w:tc>
          <w:tcPr>
            <w:tcW w:type="dxa" w:w="1440"/>
          </w:tcPr>
          <w:p/>
        </w:tc>
        <w:tc>
          <w:tcPr>
            <w:tcW w:type="dxa" w:w="1440"/>
          </w:tcPr>
          <w:p/>
        </w:tc>
        <w:tc>
          <w:tcPr>
            <w:tcW w:type="dxa" w:w="1440"/>
          </w:tcPr>
          <w:p/>
        </w:tc>
      </w:tr>
      <w:tr>
        <w:tc>
          <w:tcPr>
            <w:tcW w:type="dxa" w:w="1440"/>
          </w:tcPr>
          <w:p>
            <w:r>
              <w:t>减速机输入端质量（kg）</w:t>
            </w:r>
          </w:p>
        </w:tc>
        <w:tc>
          <w:tcPr>
            <w:tcW w:type="dxa" w:w="1440"/>
          </w:tcPr>
          <w:p>
            <w:r>
              <w:t>1.37</w:t>
            </w:r>
          </w:p>
        </w:tc>
        <w:tc>
          <w:tcPr>
            <w:tcW w:type="dxa" w:w="1440"/>
          </w:tcPr>
          <w:p/>
        </w:tc>
        <w:tc>
          <w:tcPr>
            <w:tcW w:type="dxa" w:w="1440"/>
          </w:tcPr>
          <w:p/>
        </w:tc>
        <w:tc>
          <w:tcPr>
            <w:tcW w:type="dxa" w:w="1440"/>
          </w:tcPr>
          <w:p/>
        </w:tc>
        <w:tc>
          <w:tcPr>
            <w:tcW w:type="dxa" w:w="1440"/>
          </w:tcPr>
          <w:p/>
        </w:tc>
      </w:tr>
      <w:tr>
        <w:tc>
          <w:tcPr>
            <w:tcW w:type="dxa" w:w="1440"/>
          </w:tcPr>
          <w:p>
            <w:r>
              <w:t>外径×长度（mm）</w:t>
            </w:r>
          </w:p>
        </w:tc>
        <w:tc>
          <w:tcPr>
            <w:tcW w:type="dxa" w:w="1440"/>
          </w:tcPr>
          <w:p>
            <w:r>
              <w:t>142×133.9</w:t>
            </w:r>
          </w:p>
        </w:tc>
        <w:tc>
          <w:tcPr>
            <w:tcW w:type="dxa" w:w="1440"/>
          </w:tcPr>
          <w:p/>
        </w:tc>
        <w:tc>
          <w:tcPr>
            <w:tcW w:type="dxa" w:w="1440"/>
          </w:tcPr>
          <w:p/>
        </w:tc>
        <w:tc>
          <w:tcPr>
            <w:tcW w:type="dxa" w:w="1440"/>
          </w:tcPr>
          <w:p/>
        </w:tc>
        <w:tc>
          <w:tcPr>
            <w:tcW w:type="dxa" w:w="1440"/>
          </w:tcPr>
          <w:p/>
        </w:tc>
      </w:tr>
      <w:tr>
        <w:tc>
          <w:tcPr>
            <w:tcW w:type="dxa" w:w="1440"/>
          </w:tcPr>
          <w:p>
            <w:r>
              <w:t>总质量（kg）</w:t>
            </w:r>
          </w:p>
        </w:tc>
        <w:tc>
          <w:tcPr>
            <w:tcW w:type="dxa" w:w="1440"/>
          </w:tcPr>
          <w:p>
            <w:r>
              <w:t>6.7</w:t>
            </w:r>
          </w:p>
        </w:tc>
        <w:tc>
          <w:tcPr>
            <w:tcW w:type="dxa" w:w="1440"/>
          </w:tcPr>
          <w:p/>
        </w:tc>
        <w:tc>
          <w:tcPr>
            <w:tcW w:type="dxa" w:w="1440"/>
          </w:tcPr>
          <w:p/>
        </w:tc>
        <w:tc>
          <w:tcPr>
            <w:tcW w:type="dxa" w:w="1440"/>
          </w:tcPr>
          <w:p/>
        </w:tc>
        <w:tc>
          <w:tcPr>
            <w:tcW w:type="dxa" w:w="1440"/>
          </w:tcPr>
          <w:p/>
        </w:tc>
      </w:tr>
      <w:tr>
        <w:tc>
          <w:tcPr>
            <w:tcW w:type="dxa" w:w="1440"/>
          </w:tcPr>
          <w:p>
            <w:r>
              <w:t>共同参数</w:t>
            </w:r>
          </w:p>
        </w:tc>
        <w:tc>
          <w:tcPr>
            <w:tcW w:type="dxa" w:w="1440"/>
          </w:tcPr>
          <w:p>
            <w:r>
              <w:t>通孔直径：18mm，IP等级：IP54制动器类型：摩擦式阻尼制动器</w:t>
            </w:r>
          </w:p>
        </w:tc>
        <w:tc>
          <w:tcPr>
            <w:tcW w:type="dxa" w:w="1440"/>
          </w:tcPr>
          <w:p/>
        </w:tc>
        <w:tc>
          <w:tcPr>
            <w:tcW w:type="dxa" w:w="1440"/>
          </w:tcPr>
          <w:p/>
        </w:tc>
        <w:tc>
          <w:tcPr>
            <w:tcW w:type="dxa" w:w="1440"/>
          </w:tcPr>
          <w:p/>
        </w:tc>
        <w:tc>
          <w:tcPr>
            <w:tcW w:type="dxa" w:w="1440"/>
          </w:tcPr>
          <w:p/>
        </w:tc>
      </w:tr>
      <w:tr>
        <w:tc>
          <w:tcPr>
            <w:tcW w:type="dxa" w:w="1440"/>
          </w:tcPr>
          <w:p>
            <w:r>
              <w:t>选装配置</w:t>
            </w:r>
          </w:p>
        </w:tc>
        <w:tc>
          <w:tcPr>
            <w:tcW w:type="dxa" w:w="1440"/>
          </w:tcPr>
          <w:p>
            <w:r>
              <w:t>通信方式：EtherCAT/CANopen/Modbus,重复/绝对定位精度:±7/±15角秒或±10/±25角秒*，详细见下方说明</w:t>
            </w:r>
          </w:p>
        </w:tc>
        <w:tc>
          <w:tcPr>
            <w:tcW w:type="dxa" w:w="1440"/>
          </w:tcPr>
          <w:p/>
        </w:tc>
        <w:tc>
          <w:tcPr>
            <w:tcW w:type="dxa" w:w="1440"/>
          </w:tcPr>
          <w:p/>
        </w:tc>
        <w:tc>
          <w:tcPr>
            <w:tcW w:type="dxa" w:w="1440"/>
          </w:tcPr>
          <w:p/>
        </w:tc>
        <w:tc>
          <w:tcPr>
            <w:tcW w:type="dxa" w:w="1440"/>
          </w:tcPr>
          <w:p/>
        </w:tc>
      </w:tr>
      <w:tr>
        <w:tc>
          <w:tcPr>
            <w:tcW w:type="dxa" w:w="1440"/>
          </w:tcPr>
          <w:p>
            <w:r>
              <w:t>注：以上只保留最新参数,在不同版本产品中略有差异,具体参数详见各型号、各版本图纸</w:t>
            </w:r>
          </w:p>
        </w:tc>
        <w:tc>
          <w:tcPr>
            <w:tcW w:type="dxa" w:w="1440"/>
          </w:tcPr>
          <w:p/>
        </w:tc>
        <w:tc>
          <w:tcPr>
            <w:tcW w:type="dxa" w:w="1440"/>
          </w:tcPr>
          <w:p/>
        </w:tc>
        <w:tc>
          <w:tcPr>
            <w:tcW w:type="dxa" w:w="1440"/>
          </w:tcPr>
          <w:p/>
        </w:tc>
        <w:tc>
          <w:tcPr>
            <w:tcW w:type="dxa" w:w="1440"/>
          </w:tcPr>
          <w:p/>
        </w:tc>
        <w:tc>
          <w:tcPr>
            <w:tcW w:type="dxa" w:w="1440"/>
          </w:tcPr>
          <w:p/>
        </w:tc>
      </w:tr>
    </w:tbl>
    <w:p>
      <w:pPr>
        <w:pStyle w:val="Heading3"/>
      </w:pPr>
      <w:r>
        <w:t>后盖标识变更(以ECAT通讯协议为例)</w:t>
      </w:r>
    </w:p>
    <w:p>
      <w:pPr>
        <w:jc w:val="center"/>
      </w:pPr>
      <w:r>
        <w:drawing>
          <wp:inline xmlns:a="http://schemas.openxmlformats.org/drawingml/2006/main" xmlns:pic="http://schemas.openxmlformats.org/drawingml/2006/picture">
            <wp:extent cx="4114800" cy="2066370"/>
            <wp:docPr id="148" name="Picture 148"/>
            <wp:cNvGraphicFramePr>
              <a:graphicFrameLocks noChangeAspect="1"/>
            </wp:cNvGraphicFramePr>
            <a:graphic>
              <a:graphicData uri="http://schemas.openxmlformats.org/drawingml/2006/picture">
                <pic:pic>
                  <pic:nvPicPr>
                    <pic:cNvPr id="0" name="8afb3eb64d40.jpg"/>
                    <pic:cNvPicPr/>
                  </pic:nvPicPr>
                  <pic:blipFill>
                    <a:blip r:embed="rId15"/>
                    <a:stretch>
                      <a:fillRect/>
                    </a:stretch>
                  </pic:blipFill>
                  <pic:spPr>
                    <a:xfrm>
                      <a:off x="0" y="0"/>
                      <a:ext cx="4114800" cy="2066370"/>
                    </a:xfrm>
                    <a:prstGeom prst="rect"/>
                  </pic:spPr>
                </pic:pic>
              </a:graphicData>
            </a:graphic>
          </wp:inline>
        </w:drawing>
      </w:r>
    </w:p>
    <w:p>
      <w:r>
        <w:t>*</w:t>
      </w:r>
    </w:p>
    <w:p>
      <w:r>
        <w:t>MC XX.EX.XX中的大写E代表新版后盖。</w:t>
      </w:r>
    </w:p>
    <w:p>
      <w:r>
        <w:t>**</w:t>
      </w:r>
    </w:p>
    <w:p>
      <w:r>
        <w:t>新旧标识后盖自然过渡更新，旧后盖库存消耗后，将统一使用新后盖。</w:t>
      </w:r>
    </w:p>
    <w:p>
      <w:pPr>
        <w:pStyle w:val="Heading4"/>
      </w:pPr>
      <w:r>
        <w:t>关节型号表示方式</w:t>
      </w:r>
    </w:p>
    <w:p>
      <w:r>
        <w:t>• 关节系列eRob零差云控关节系列</w:t>
      </w:r>
    </w:p>
    <w:p>
      <w:r>
        <w:t>• 关节外径{{ selod }}{{ item }}Φ{{ item }}mmΦ{{ selod }}mm</w:t>
      </w:r>
    </w:p>
    <w:p>
      <w:r>
        <w:t>• 长度和承载{{ sellen }}{{ item }}{{ lenMap[item] }}{{ lenMap[sellen] }}</w:t>
      </w:r>
    </w:p>
    <w:p>
      <w:r>
        <w:t>• 减速比{{ selsubi }}{{ item }}减速比：{{ item }}减速比：{{ selsubi }}</w:t>
      </w:r>
    </w:p>
    <w:p>
      <w:r>
        <w:t>• 安装类型{{ seltype }}{{ item }}{{ {'I': '直筒型', 'T': '转角型'}[item] }}{{ {'I': '直筒型', 'T': '转角型'}[seltype] }}</w:t>
      </w:r>
    </w:p>
    <w:p>
      <w:r>
        <w:t>• 制动器{{ selbreak }}{{ item }}{{ {'F': '无', 'B': '带'}[item] }}制动器{{ {'F': '无', 'B': '带'}[selbreak] }}制动器</w:t>
      </w:r>
    </w:p>
    <w:p>
      <w:r>
        <w:t>• 输出端编码器{{ selecoder }}{{ item }}{{ ecoderMap[selecoder].replace('', '') }}</w:t>
      </w:r>
    </w:p>
    <w:p>
      <w:r>
        <w:t>• 通孔直径1818mm</w:t>
      </w:r>
    </w:p>
    <w:p>
      <w:r>
        <w:t>• 通信类型{{ selbus }}{{ item }}{{ {'E': 'EtherCAT', 'C': 'CANopen'}[item] }}{{ {'E': 'EtherCAT', 'C': 'CANopen'}[selbus] }}</w:t>
      </w:r>
    </w:p>
    <w:p>
      <w:r>
        <w:t>• 扭矩传感器{{ seltorque }}{{ item }}{{ {'N': "无", 'T': "有"}[item] }}扭矩传感器{{ {'N': "无", 'T': "有"}[seltorque] }}扭矩传感器</w:t>
      </w:r>
    </w:p>
    <w:p>
      <w:pPr>
        <w:pStyle w:val="Heading3"/>
      </w:pPr>
      <w:r>
        <w:t>产品型号参数剖析</w:t>
      </w:r>
    </w:p>
    <w:p>
      <w:pPr>
        <w:pStyle w:val="Heading5"/>
      </w:pPr>
      <w:r>
        <w:t>（以eRob142H100I-BM-18EN为例）</w:t>
      </w:r>
    </w:p>
    <w:tbl>
      <w:tblPr>
        <w:tblStyle w:val="TableGrid"/>
        <w:tblW w:type="auto" w:w="0"/>
        <w:tblLook w:firstColumn="1" w:firstRow="1" w:lastColumn="0" w:lastRow="0" w:noHBand="0" w:noVBand="1" w:val="04A0"/>
      </w:tblPr>
      <w:tblGrid>
        <w:gridCol w:w="508"/>
        <w:gridCol w:w="508"/>
        <w:gridCol w:w="508"/>
        <w:gridCol w:w="508"/>
        <w:gridCol w:w="508"/>
        <w:gridCol w:w="508"/>
        <w:gridCol w:w="508"/>
        <w:gridCol w:w="508"/>
        <w:gridCol w:w="508"/>
        <w:gridCol w:w="508"/>
        <w:gridCol w:w="508"/>
        <w:gridCol w:w="508"/>
        <w:gridCol w:w="508"/>
        <w:gridCol w:w="508"/>
        <w:gridCol w:w="508"/>
        <w:gridCol w:w="508"/>
        <w:gridCol w:w="508"/>
      </w:tblGrid>
      <w:tr>
        <w:tc>
          <w:tcPr>
            <w:tcW w:type="dxa" w:w="508"/>
          </w:tcPr>
          <w:p>
            <w:r>
              <w:t>eRob</w:t>
            </w:r>
          </w:p>
        </w:tc>
        <w:tc>
          <w:tcPr>
            <w:tcW w:type="dxa" w:w="508"/>
          </w:tcPr>
          <w:p>
            <w:r>
              <w:t>本公司在售关节系列产品命名的前缀。</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70</w:t>
            </w:r>
          </w:p>
        </w:tc>
        <w:tc>
          <w:tcPr>
            <w:tcW w:type="dxa" w:w="508"/>
          </w:tcPr>
          <w:p>
            <w:r>
              <w:t>I型关节的外部最大处的直径，以mm为单位T 型外径略大于该值，详见图纸。</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F</w:t>
            </w:r>
          </w:p>
        </w:tc>
        <w:tc>
          <w:tcPr>
            <w:tcW w:type="dxa" w:w="508"/>
          </w:tcPr>
          <w:p>
            <w:r>
              <w:t>表示减速机类型：F使用的是扁平型减速机；F系列拥有更短的尺寸，更轻的重量；H系列拥有更大的功率、转速和承载能力。</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100</w:t>
            </w:r>
          </w:p>
        </w:tc>
        <w:tc>
          <w:tcPr>
            <w:tcW w:type="dxa" w:w="508"/>
          </w:tcPr>
          <w:p>
            <w:r>
              <w:t>减速比也称速比。速比由柔轮和刚轮的齿轮数决定。当输出端转过一圈时，电机端转过减速比+1圈</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I</w:t>
            </w:r>
          </w:p>
        </w:tc>
        <w:tc>
          <w:tcPr>
            <w:tcW w:type="dxa" w:w="508"/>
          </w:tcPr>
          <w:p>
            <w:r>
              <w:t>即直筒型关节，目前我司有I型跟T型关节。二者除外壳安装方式不同外,其他参数均相同。I型关节T型关节</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B</w:t>
            </w:r>
          </w:p>
        </w:tc>
        <w:tc>
          <w:tcPr>
            <w:tcW w:type="dxa" w:w="508"/>
          </w:tcPr>
          <w:p>
            <w:r>
              <w:t>B表示该关节带制动器，F表示不带制动器。制动器可以在关节未通电时，保持锁定位置。</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M</w:t>
            </w:r>
          </w:p>
        </w:tc>
        <w:tc>
          <w:tcPr>
            <w:tcW w:type="dxa" w:w="508"/>
          </w:tcPr>
          <w:p>
            <w:r>
              <w:t>指输出端编码器配置:(M)输出端为多圈绝对值编码器:可在未通电的情况下持续记录运行角度，多圈功能需要电池并在包装内提供;(S) 输出端为单圈编码器:能提供输出端的角度绝对值。转过多圈时，重新上电后，不记录圈数。(HM)输出端为高精度多圈绝对值编码器;(HS)输出端为高精度单圈绝对值编码器;HM/HS输出端安装有高精度校准后的编码器;高精度（HM或HS）系列均内置扭矩传感器功能。该版本是在装配完成后增加了对整机装配误差的补偿，以及具有自动识别负载安装误差并且自动补偿因不同负载引起的弹性变形误差，适用于对绝对精度要求很高的场合。HM/HS型号的重复/绝对精度为±7/±15角秒,非HM/HS型号的重复/绝对精度为±10/±25角秒*。普通版本即可满足常见工业机器人及自动化行业需求如果您对绝对精度定位要求较高，建议选择HM/HS版本。</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18</w:t>
            </w:r>
          </w:p>
        </w:tc>
        <w:tc>
          <w:tcPr>
            <w:tcW w:type="dxa" w:w="508"/>
          </w:tcPr>
          <w:p>
            <w:r>
              <w:t>表示关节中间的通孔直径。</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w:t>
            </w:r>
          </w:p>
        </w:tc>
        <w:tc>
          <w:tcPr>
            <w:tcW w:type="dxa" w:w="508"/>
          </w:tcPr>
          <w:p>
            <w:r>
              <w:t>即关节的通信接口类型，有EtherCAT(简写E)与CANopen(简写C)两种。EtherCAT和CANopen因硬件不同，不能同时支持，请根据实际通信需求谨慎选择。EtherCAT和CANopen关节均支持RS485接口的Modbus协议。通信协议选型代号ECEtherCAT✔✖CANopen✖✔自定义CAN✔✔RS485接口的Modbus✔✔</w:t>
            </w:r>
          </w:p>
        </w:tc>
        <w:tc>
          <w:tcPr>
            <w:tcW w:type="dxa" w:w="508"/>
          </w:tcPr>
          <w:p>
            <w:r>
              <w:t>通信协议选型代号</w:t>
            </w:r>
          </w:p>
        </w:tc>
        <w:tc>
          <w:tcPr>
            <w:tcW w:type="dxa" w:w="508"/>
          </w:tcPr>
          <w:p>
            <w:r>
              <w:t>E</w:t>
            </w:r>
          </w:p>
        </w:tc>
        <w:tc>
          <w:tcPr>
            <w:tcW w:type="dxa" w:w="508"/>
          </w:tcPr>
          <w:p>
            <w:r>
              <w:t>C</w:t>
            </w:r>
          </w:p>
        </w:tc>
        <w:tc>
          <w:tcPr>
            <w:tcW w:type="dxa" w:w="508"/>
          </w:tcPr>
          <w:p>
            <w:r>
              <w:t>EtherCAT</w:t>
            </w:r>
          </w:p>
        </w:tc>
        <w:tc>
          <w:tcPr>
            <w:tcW w:type="dxa" w:w="508"/>
          </w:tcPr>
          <w:p>
            <w:r>
              <w:t>✔</w:t>
            </w:r>
          </w:p>
        </w:tc>
        <w:tc>
          <w:tcPr>
            <w:tcW w:type="dxa" w:w="508"/>
          </w:tcPr>
          <w:p>
            <w:r>
              <w:t>✖</w:t>
            </w:r>
          </w:p>
        </w:tc>
        <w:tc>
          <w:tcPr>
            <w:tcW w:type="dxa" w:w="508"/>
          </w:tcPr>
          <w:p>
            <w:r>
              <w:t>CANopen</w:t>
            </w:r>
          </w:p>
        </w:tc>
        <w:tc>
          <w:tcPr>
            <w:tcW w:type="dxa" w:w="508"/>
          </w:tcPr>
          <w:p>
            <w:r>
              <w:t>✖</w:t>
            </w:r>
          </w:p>
        </w:tc>
        <w:tc>
          <w:tcPr>
            <w:tcW w:type="dxa" w:w="508"/>
          </w:tcPr>
          <w:p>
            <w:r>
              <w:t>✔</w:t>
            </w:r>
          </w:p>
        </w:tc>
        <w:tc>
          <w:tcPr>
            <w:tcW w:type="dxa" w:w="508"/>
          </w:tcPr>
          <w:p>
            <w:r>
              <w:t>自定义CAN</w:t>
            </w:r>
          </w:p>
        </w:tc>
        <w:tc>
          <w:tcPr>
            <w:tcW w:type="dxa" w:w="508"/>
          </w:tcPr>
          <w:p>
            <w:r>
              <w:t>✔</w:t>
            </w:r>
          </w:p>
        </w:tc>
        <w:tc>
          <w:tcPr>
            <w:tcW w:type="dxa" w:w="508"/>
          </w:tcPr>
          <w:p>
            <w:r>
              <w:t>✔</w:t>
            </w:r>
          </w:p>
        </w:tc>
        <w:tc>
          <w:tcPr>
            <w:tcW w:type="dxa" w:w="508"/>
          </w:tcPr>
          <w:p>
            <w:r>
              <w:t>RS485接口的Modbus</w:t>
            </w:r>
          </w:p>
        </w:tc>
        <w:tc>
          <w:tcPr>
            <w:tcW w:type="dxa" w:w="508"/>
          </w:tcPr>
          <w:p>
            <w:r>
              <w:t>✔</w:t>
            </w:r>
          </w:p>
        </w:tc>
        <w:tc>
          <w:tcPr>
            <w:tcW w:type="dxa" w:w="508"/>
          </w:tcPr>
          <w:p>
            <w:r>
              <w:t>✔</w:t>
            </w:r>
          </w:p>
        </w:tc>
      </w:tr>
      <w:tr>
        <w:tc>
          <w:tcPr>
            <w:tcW w:type="dxa" w:w="508"/>
          </w:tcPr>
          <w:p>
            <w:r>
              <w:t>通信协议选型代号</w:t>
            </w:r>
          </w:p>
        </w:tc>
        <w:tc>
          <w:tcPr>
            <w:tcW w:type="dxa" w:w="508"/>
          </w:tcPr>
          <w:p>
            <w:r>
              <w:t>E</w:t>
            </w:r>
          </w:p>
        </w:tc>
        <w:tc>
          <w:tcPr>
            <w:tcW w:type="dxa" w:w="508"/>
          </w:tcPr>
          <w:p>
            <w:r>
              <w:t>C</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EtherCAT</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CANopen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自定义CAN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RS485接口的Modbus</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N</w:t>
            </w:r>
          </w:p>
        </w:tc>
        <w:tc>
          <w:tcPr>
            <w:tcW w:type="dxa" w:w="508"/>
          </w:tcPr>
          <w:p>
            <w:r>
              <w:t>N表示无扭矩传感器，T代表双编码器差值测量法的扭矩传感器，带扭矩传感器的版本均内置高精度（HM或HS）系列编码器，详见《关节模组手册》第二十二章</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w:t>
            </w:r>
          </w:p>
        </w:tc>
        <w:tc>
          <w:tcPr>
            <w:tcW w:type="dxa" w:w="508"/>
          </w:tcPr>
          <w:p>
            <w:r>
              <w:t>定制尾缀C—使用低温油脂，详见《eRob关节高低温可靠性测试报告》https://www.zeroerr.cn/Certification/95.html</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指定品牌的减速机L D-使用绿的谐波减速机HM-使用杉川（原大族）减速机L F-使用来福减速机目前有且仅有以上三个品牌为我方现有合格供应商在多数场景下，我们建议您无需指定特定的减速机供应商指定的供应商产品可能受市场价格波动和交货周期影响</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bl>
    <w:p>
      <w:pPr>
        <w:pStyle w:val="Heading4"/>
      </w:pPr>
      <w:r>
        <w:t>关节参数示意图</w:t>
      </w:r>
    </w:p>
    <w:p>
      <w:pPr>
        <w:jc w:val="center"/>
      </w:pPr>
      <w:r>
        <w:drawing>
          <wp:inline xmlns:a="http://schemas.openxmlformats.org/drawingml/2006/main" xmlns:pic="http://schemas.openxmlformats.org/drawingml/2006/picture">
            <wp:extent cx="4114800" cy="2294530"/>
            <wp:docPr id="149" name="Picture 149"/>
            <wp:cNvGraphicFramePr>
              <a:graphicFrameLocks noChangeAspect="1"/>
            </wp:cNvGraphicFramePr>
            <a:graphic>
              <a:graphicData uri="http://schemas.openxmlformats.org/drawingml/2006/picture">
                <pic:pic>
                  <pic:nvPicPr>
                    <pic:cNvPr id="0" name="5ed0fb78c86a.jpg"/>
                    <pic:cNvPicPr/>
                  </pic:nvPicPr>
                  <pic:blipFill>
                    <a:blip r:embed="rId16"/>
                    <a:stretch>
                      <a:fillRect/>
                    </a:stretch>
                  </pic:blipFill>
                  <pic:spPr>
                    <a:xfrm>
                      <a:off x="0" y="0"/>
                      <a:ext cx="4114800" cy="2294530"/>
                    </a:xfrm>
                    <a:prstGeom prst="rect"/>
                  </pic:spPr>
                </pic:pic>
              </a:graphicData>
            </a:graphic>
          </wp:inline>
        </w:drawing>
      </w:r>
    </w:p>
    <w:p>
      <w:pPr>
        <w:pStyle w:val="Heading4"/>
      </w:pPr>
      <w:r>
        <w:t>应用领域</w:t>
      </w:r>
    </w:p>
    <w:p>
      <w:r>
        <w:t>• 协作机器人</w:t>
      </w:r>
    </w:p>
    <w:p>
      <w:r>
        <w:t>• 医疗机器人自动化设备</w:t>
      </w:r>
    </w:p>
    <w:p>
      <w:r>
        <w:t>*关于精度具体说明，详见机器人关节精度检测报告</w:t>
      </w:r>
    </w:p>
    <w:p>
      <w:pPr>
        <w:pStyle w:val="Heading3"/>
      </w:pPr>
      <w:r>
        <w:t>eRob142 I型</w:t>
      </w:r>
    </w:p>
    <w:p>
      <w:pPr>
        <w:pStyle w:val="Heading3"/>
      </w:pPr>
      <w:r>
        <w:t>机器人关节</w:t>
      </w:r>
    </w:p>
    <w:p>
      <w:pPr>
        <w:jc w:val="center"/>
      </w:pPr>
      <w:r>
        <w:drawing>
          <wp:inline xmlns:a="http://schemas.openxmlformats.org/drawingml/2006/main" xmlns:pic="http://schemas.openxmlformats.org/drawingml/2006/picture">
            <wp:extent cx="4114800" cy="4114800"/>
            <wp:docPr id="150" name="Picture 150"/>
            <wp:cNvGraphicFramePr>
              <a:graphicFrameLocks noChangeAspect="1"/>
            </wp:cNvGraphicFramePr>
            <a:graphic>
              <a:graphicData uri="http://schemas.openxmlformats.org/drawingml/2006/picture">
                <pic:pic>
                  <pic:nvPicPr>
                    <pic:cNvPr id="0" name="34a0fa7aadb7.png"/>
                    <pic:cNvPicPr/>
                  </pic:nvPicPr>
                  <pic:blipFill>
                    <a:blip r:embed="rId49"/>
                    <a:stretch>
                      <a:fillRect/>
                    </a:stretch>
                  </pic:blipFill>
                  <pic:spPr>
                    <a:xfrm>
                      <a:off x="0" y="0"/>
                      <a:ext cx="4114800" cy="4114800"/>
                    </a:xfrm>
                    <a:prstGeom prst="rect"/>
                  </pic:spPr>
                </pic:pic>
              </a:graphicData>
            </a:graphic>
          </wp:inline>
        </w:drawing>
      </w:r>
    </w:p>
    <w:p>
      <w:pPr>
        <w:pStyle w:val="Heading4"/>
      </w:pPr>
      <w:r>
        <w:t>快速组建机器人</w:t>
      </w:r>
    </w:p>
    <w:p>
      <w:r>
        <w:t>省掉上百种机械电子器件选型、设计、采购、组装的人力和时间成本。</w:t>
      </w:r>
    </w:p>
    <w:p>
      <w:r>
        <w:t>• 直径长度比&gt;1</w:t>
      </w:r>
    </w:p>
    <w:p>
      <w:r>
        <w:t>• D/L=1.06</w:t>
      </w:r>
    </w:p>
    <w:p>
      <w:r>
        <w:t>• 直径142mm</w:t>
      </w:r>
    </w:p>
    <w:p>
      <w:r>
        <w:t>• 长度仅133.9mm</w:t>
      </w:r>
    </w:p>
    <w:p>
      <w:r>
        <w:t>• 超大18mm中孔</w:t>
      </w:r>
    </w:p>
    <w:p>
      <w:r>
        <w:t>• 最大容许高达892Nm扭矩</w:t>
      </w:r>
    </w:p>
    <w:p>
      <w:r>
        <w:t>• 自重仅6.7kg</w:t>
      </w:r>
    </w:p>
    <w:p>
      <w:pPr>
        <w:jc w:val="center"/>
      </w:pPr>
      <w:r>
        <w:drawing>
          <wp:inline xmlns:a="http://schemas.openxmlformats.org/drawingml/2006/main" xmlns:pic="http://schemas.openxmlformats.org/drawingml/2006/picture">
            <wp:extent cx="4114800" cy="5014570"/>
            <wp:docPr id="151" name="Picture 151"/>
            <wp:cNvGraphicFramePr>
              <a:graphicFrameLocks noChangeAspect="1"/>
            </wp:cNvGraphicFramePr>
            <a:graphic>
              <a:graphicData uri="http://schemas.openxmlformats.org/drawingml/2006/picture">
                <pic:pic>
                  <pic:nvPicPr>
                    <pic:cNvPr id="0" name="5bc6286c9bac.png"/>
                    <pic:cNvPicPr/>
                  </pic:nvPicPr>
                  <pic:blipFill>
                    <a:blip r:embed="rId50"/>
                    <a:stretch>
                      <a:fillRect/>
                    </a:stretch>
                  </pic:blipFill>
                  <pic:spPr>
                    <a:xfrm>
                      <a:off x="0" y="0"/>
                      <a:ext cx="4114800" cy="5014570"/>
                    </a:xfrm>
                    <a:prstGeom prst="rect"/>
                  </pic:spPr>
                </pic:pic>
              </a:graphicData>
            </a:graphic>
          </wp:inline>
        </w:drawing>
      </w:r>
    </w:p>
    <w:p>
      <w:pPr>
        <w:pStyle w:val="Heading4"/>
      </w:pPr>
      <w:r>
        <w:t>如此精密的空间内都包含什么？</w:t>
      </w:r>
    </w:p>
    <w:p>
      <w:pPr>
        <w:pStyle w:val="Heading5"/>
      </w:pPr>
      <w:r>
        <w:t>八大核心部件</w:t>
      </w:r>
    </w:p>
    <w:p>
      <w:pPr>
        <w:jc w:val="center"/>
      </w:pPr>
      <w:r>
        <w:drawing>
          <wp:inline xmlns:a="http://schemas.openxmlformats.org/drawingml/2006/main" xmlns:pic="http://schemas.openxmlformats.org/drawingml/2006/picture">
            <wp:extent cx="4114800" cy="2867025"/>
            <wp:docPr id="152" name="Picture 152"/>
            <wp:cNvGraphicFramePr>
              <a:graphicFrameLocks noChangeAspect="1"/>
            </wp:cNvGraphicFramePr>
            <a:graphic>
              <a:graphicData uri="http://schemas.openxmlformats.org/drawingml/2006/picture">
                <pic:pic>
                  <pic:nvPicPr>
                    <pic:cNvPr id="0" name="d82c3fac9520.jpg"/>
                    <pic:cNvPicPr/>
                  </pic:nvPicPr>
                  <pic:blipFill>
                    <a:blip r:embed="rId11"/>
                    <a:stretch>
                      <a:fillRect/>
                    </a:stretch>
                  </pic:blipFill>
                  <pic:spPr>
                    <a:xfrm>
                      <a:off x="0" y="0"/>
                      <a:ext cx="4114800" cy="2867025"/>
                    </a:xfrm>
                    <a:prstGeom prst="rect"/>
                  </pic:spPr>
                </pic:pic>
              </a:graphicData>
            </a:graphic>
          </wp:inline>
        </w:drawing>
      </w:r>
    </w:p>
    <w:p>
      <w:r>
        <w:t>• 电机端绝对值编码器</w:t>
      </w:r>
    </w:p>
    <w:p>
      <w:r>
        <w:t>• 输出端多圈绝对值编码器</w:t>
      </w:r>
    </w:p>
    <w:p>
      <w:r>
        <w:t>• 无框力矩电机</w:t>
      </w:r>
    </w:p>
    <w:p>
      <w:r>
        <w:t>• 精密谐波减速机</w:t>
      </w:r>
    </w:p>
    <w:p>
      <w:r>
        <w:t>• 直流驱动器温度传感器</w:t>
      </w:r>
    </w:p>
    <w:p>
      <w:r>
        <w:t>• 摩擦式制动保持器</w:t>
      </w:r>
    </w:p>
    <w:p>
      <w:r>
        <w:t>• 扭矩传感器</w:t>
      </w:r>
    </w:p>
    <w:p>
      <w:pPr>
        <w:jc w:val="center"/>
      </w:pPr>
      <w:r>
        <w:drawing>
          <wp:inline xmlns:a="http://schemas.openxmlformats.org/drawingml/2006/main" xmlns:pic="http://schemas.openxmlformats.org/drawingml/2006/picture">
            <wp:extent cx="4114800" cy="4114800"/>
            <wp:docPr id="153" name="Picture 153"/>
            <wp:cNvGraphicFramePr>
              <a:graphicFrameLocks noChangeAspect="1"/>
            </wp:cNvGraphicFramePr>
            <a:graphic>
              <a:graphicData uri="http://schemas.openxmlformats.org/drawingml/2006/picture">
                <pic:pic>
                  <pic:nvPicPr>
                    <pic:cNvPr id="0" name="4b2a1ff7c2c1.png"/>
                    <pic:cNvPicPr/>
                  </pic:nvPicPr>
                  <pic:blipFill>
                    <a:blip r:embed="rId12"/>
                    <a:stretch>
                      <a:fillRect/>
                    </a:stretch>
                  </pic:blipFill>
                  <pic:spPr>
                    <a:xfrm>
                      <a:off x="0" y="0"/>
                      <a:ext cx="4114800" cy="4114800"/>
                    </a:xfrm>
                    <a:prstGeom prst="rect"/>
                  </pic:spPr>
                </pic:pic>
              </a:graphicData>
            </a:graphic>
          </wp:inline>
        </w:drawing>
      </w:r>
    </w:p>
    <w:p>
      <w:r>
        <w:t>具备EtherCAT、CANopen，Modbus通信，开放的位置环、速度环、电流环数据及PID实时调节，适合动态变负载、变惯量的机器人应用。</w:t>
      </w:r>
    </w:p>
    <w:p>
      <w:r>
        <w:t>还有：±10V模拟量接口、脉冲方向接口、I/O接口、RS485接口、外部编码器接口、STO接口，全部都在D×L＝70×67mm的空间。</w:t>
      </w:r>
    </w:p>
    <w:p>
      <w:pPr>
        <w:jc w:val="center"/>
      </w:pPr>
      <w:r>
        <w:drawing>
          <wp:inline xmlns:a="http://schemas.openxmlformats.org/drawingml/2006/main" xmlns:pic="http://schemas.openxmlformats.org/drawingml/2006/picture">
            <wp:extent cx="4114800" cy="3290888"/>
            <wp:docPr id="154" name="Picture 154"/>
            <wp:cNvGraphicFramePr>
              <a:graphicFrameLocks noChangeAspect="1"/>
            </wp:cNvGraphicFramePr>
            <a:graphic>
              <a:graphicData uri="http://schemas.openxmlformats.org/drawingml/2006/picture">
                <pic:pic>
                  <pic:nvPicPr>
                    <pic:cNvPr id="0" name="b8113fa81258.png"/>
                    <pic:cNvPicPr/>
                  </pic:nvPicPr>
                  <pic:blipFill>
                    <a:blip r:embed="rId13"/>
                    <a:stretch>
                      <a:fillRect/>
                    </a:stretch>
                  </pic:blipFill>
                  <pic:spPr>
                    <a:xfrm>
                      <a:off x="0" y="0"/>
                      <a:ext cx="4114800" cy="3290888"/>
                    </a:xfrm>
                    <a:prstGeom prst="rect"/>
                  </pic:spPr>
                </pic:pic>
              </a:graphicData>
            </a:graphic>
          </wp:inline>
        </w:drawing>
      </w:r>
    </w:p>
    <w:p>
      <w:pPr>
        <w:pStyle w:val="Heading4"/>
      </w:pPr>
      <w:r>
        <w:t>编码器部分</w:t>
      </w:r>
    </w:p>
    <w:p>
      <w:pPr>
        <w:pStyle w:val="Heading5"/>
      </w:pPr>
      <w:r>
        <w:t>内置双绝对值编码器全闭环控制</w:t>
      </w:r>
    </w:p>
    <w:p>
      <w:r>
        <w:t>重复定位精度高达±7角秒，绝对定位精度高达±15角秒*，可记忆单圈及多圈断电位置，全闭环控制，无磨损精度。实时补偿减速机传动误差和齿隙。</w:t>
      </w:r>
    </w:p>
    <w:p>
      <w:pPr>
        <w:jc w:val="center"/>
      </w:pPr>
      <w:r>
        <w:drawing>
          <wp:inline xmlns:a="http://schemas.openxmlformats.org/drawingml/2006/main" xmlns:pic="http://schemas.openxmlformats.org/drawingml/2006/picture">
            <wp:extent cx="4114800" cy="4676821"/>
            <wp:docPr id="155" name="Picture 155"/>
            <wp:cNvGraphicFramePr>
              <a:graphicFrameLocks noChangeAspect="1"/>
            </wp:cNvGraphicFramePr>
            <a:graphic>
              <a:graphicData uri="http://schemas.openxmlformats.org/drawingml/2006/picture">
                <pic:pic>
                  <pic:nvPicPr>
                    <pic:cNvPr id="0" name="90d1c429b928.png"/>
                    <pic:cNvPicPr/>
                  </pic:nvPicPr>
                  <pic:blipFill>
                    <a:blip r:embed="rId14"/>
                    <a:stretch>
                      <a:fillRect/>
                    </a:stretch>
                  </pic:blipFill>
                  <pic:spPr>
                    <a:xfrm>
                      <a:off x="0" y="0"/>
                      <a:ext cx="4114800" cy="4676821"/>
                    </a:xfrm>
                    <a:prstGeom prst="rect"/>
                  </pic:spPr>
                </pic:pic>
              </a:graphicData>
            </a:graphic>
          </wp:inline>
        </w:drawing>
      </w:r>
    </w:p>
    <w:p>
      <w:pPr>
        <w:pStyle w:val="Heading5"/>
      </w:pPr>
      <w:r>
        <w:t>高可靠摩擦制动器</w:t>
      </w:r>
    </w:p>
    <w:p>
      <w:r>
        <w:t>• 采用摩擦式制动保持器，</w:t>
      </w:r>
    </w:p>
    <w:p>
      <w:r>
        <w:t>• 停机无晃动，</w:t>
      </w:r>
    </w:p>
    <w:p>
      <w:r>
        <w:t>• 开机无抖动。</w:t>
      </w:r>
    </w:p>
    <w:p>
      <w:r>
        <w:t>• 可实现满负载零速启动。</w:t>
      </w:r>
    </w:p>
    <w:p>
      <w:r>
        <w:t>• 运行无磨粉，转动无噪音，</w:t>
      </w:r>
    </w:p>
    <w:p>
      <w:r>
        <w:t>• 耐受100%全速重载急停。</w:t>
      </w:r>
    </w:p>
    <w:p>
      <w:pPr>
        <w:pStyle w:val="Heading4"/>
      </w:pPr>
      <w:r>
        <w:t>产品参数</w:t>
      </w:r>
    </w:p>
    <w:tbl>
      <w:tblPr>
        <w:tblStyle w:val="TableGrid"/>
        <w:tblW w:type="auto" w:w="0"/>
        <w:tblLook w:firstColumn="1" w:firstRow="1" w:lastColumn="0" w:lastRow="0" w:noHBand="0" w:noVBand="1" w:val="04A0"/>
      </w:tblPr>
      <w:tblGrid>
        <w:gridCol w:w="1440"/>
        <w:gridCol w:w="1440"/>
        <w:gridCol w:w="1440"/>
        <w:gridCol w:w="1440"/>
        <w:gridCol w:w="1440"/>
        <w:gridCol w:w="1440"/>
      </w:tblGrid>
      <w:tr>
        <w:tc>
          <w:tcPr>
            <w:tcW w:type="dxa" w:w="1440"/>
          </w:tcPr>
          <w:p>
            <w:r>
              <w:t>关节型号</w:t>
            </w:r>
          </w:p>
        </w:tc>
        <w:tc>
          <w:tcPr>
            <w:tcW w:type="dxa" w:w="1440"/>
          </w:tcPr>
          <w:p>
            <w:r>
              <w:t>eRob142HXXI</w:t>
            </w:r>
          </w:p>
        </w:tc>
        <w:tc>
          <w:tcPr>
            <w:tcW w:type="dxa" w:w="1440"/>
          </w:tcPr>
          <w:p/>
        </w:tc>
        <w:tc>
          <w:tcPr>
            <w:tcW w:type="dxa" w:w="1440"/>
          </w:tcPr>
          <w:p/>
        </w:tc>
        <w:tc>
          <w:tcPr>
            <w:tcW w:type="dxa" w:w="1440"/>
          </w:tcPr>
          <w:p/>
        </w:tc>
        <w:tc>
          <w:tcPr>
            <w:tcW w:type="dxa" w:w="1440"/>
          </w:tcPr>
          <w:p/>
        </w:tc>
      </w:tr>
      <w:tr>
        <w:tc>
          <w:tcPr>
            <w:tcW w:type="dxa" w:w="1440"/>
          </w:tcPr>
          <w:p>
            <w:r>
              <w:t>谐波减速机-速比</w:t>
            </w:r>
          </w:p>
        </w:tc>
        <w:tc>
          <w:tcPr>
            <w:tcW w:type="dxa" w:w="1440"/>
          </w:tcPr>
          <w:p>
            <w:r>
              <w:t>32-50</w:t>
            </w:r>
          </w:p>
        </w:tc>
        <w:tc>
          <w:tcPr>
            <w:tcW w:type="dxa" w:w="1440"/>
          </w:tcPr>
          <w:p>
            <w:r>
              <w:t>32-80</w:t>
            </w:r>
          </w:p>
        </w:tc>
        <w:tc>
          <w:tcPr>
            <w:tcW w:type="dxa" w:w="1440"/>
          </w:tcPr>
          <w:p>
            <w:r>
              <w:t>32-100</w:t>
            </w:r>
          </w:p>
        </w:tc>
        <w:tc>
          <w:tcPr>
            <w:tcW w:type="dxa" w:w="1440"/>
          </w:tcPr>
          <w:p>
            <w:r>
              <w:t>32-120</w:t>
            </w:r>
          </w:p>
        </w:tc>
        <w:tc>
          <w:tcPr>
            <w:tcW w:type="dxa" w:w="1440"/>
          </w:tcPr>
          <w:p>
            <w:r>
              <w:t>32-160</w:t>
            </w:r>
          </w:p>
        </w:tc>
      </w:tr>
      <w:tr>
        <w:tc>
          <w:tcPr>
            <w:tcW w:type="dxa" w:w="1440"/>
          </w:tcPr>
          <w:p>
            <w:r>
              <w:t>启停峰值扭矩（Nm）</w:t>
            </w:r>
          </w:p>
        </w:tc>
        <w:tc>
          <w:tcPr>
            <w:tcW w:type="dxa" w:w="1440"/>
          </w:tcPr>
          <w:p>
            <w:r>
              <w:t>281</w:t>
            </w:r>
          </w:p>
        </w:tc>
        <w:tc>
          <w:tcPr>
            <w:tcW w:type="dxa" w:w="1440"/>
          </w:tcPr>
          <w:p>
            <w:r>
              <w:t>395</w:t>
            </w:r>
          </w:p>
        </w:tc>
        <w:tc>
          <w:tcPr>
            <w:tcW w:type="dxa" w:w="1440"/>
          </w:tcPr>
          <w:p>
            <w:r>
              <w:t>433</w:t>
            </w:r>
          </w:p>
        </w:tc>
        <w:tc>
          <w:tcPr>
            <w:tcW w:type="dxa" w:w="1440"/>
          </w:tcPr>
          <w:p>
            <w:r>
              <w:t>459</w:t>
            </w:r>
          </w:p>
        </w:tc>
        <w:tc>
          <w:tcPr>
            <w:tcW w:type="dxa" w:w="1440"/>
          </w:tcPr>
          <w:p>
            <w:r>
              <w:t>484</w:t>
            </w:r>
          </w:p>
        </w:tc>
      </w:tr>
      <w:tr>
        <w:tc>
          <w:tcPr>
            <w:tcW w:type="dxa" w:w="1440"/>
          </w:tcPr>
          <w:p>
            <w:r>
              <w:t>平均负载转矩容许最大值（Nm）</w:t>
            </w:r>
          </w:p>
        </w:tc>
        <w:tc>
          <w:tcPr>
            <w:tcW w:type="dxa" w:w="1440"/>
          </w:tcPr>
          <w:p>
            <w:r>
              <w:t>140</w:t>
            </w:r>
          </w:p>
        </w:tc>
        <w:tc>
          <w:tcPr>
            <w:tcW w:type="dxa" w:w="1440"/>
          </w:tcPr>
          <w:p>
            <w:r>
              <w:t>217</w:t>
            </w:r>
          </w:p>
        </w:tc>
        <w:tc>
          <w:tcPr>
            <w:tcW w:type="dxa" w:w="1440"/>
          </w:tcPr>
          <w:p>
            <w:r>
              <w:t>281</w:t>
            </w:r>
          </w:p>
        </w:tc>
        <w:tc>
          <w:tcPr>
            <w:tcW w:type="dxa" w:w="1440"/>
          </w:tcPr>
          <w:p>
            <w:r>
              <w:t>281</w:t>
            </w:r>
          </w:p>
        </w:tc>
        <w:tc>
          <w:tcPr>
            <w:tcW w:type="dxa" w:w="1440"/>
          </w:tcPr>
          <w:p>
            <w:r>
              <w:t>281</w:t>
            </w:r>
          </w:p>
        </w:tc>
      </w:tr>
      <w:tr>
        <w:tc>
          <w:tcPr>
            <w:tcW w:type="dxa" w:w="1440"/>
          </w:tcPr>
          <w:p>
            <w:r>
              <w:t>额定扭矩（Nm）</w:t>
            </w:r>
          </w:p>
        </w:tc>
        <w:tc>
          <w:tcPr>
            <w:tcW w:type="dxa" w:w="1440"/>
          </w:tcPr>
          <w:p>
            <w:r>
              <w:t>99</w:t>
            </w:r>
          </w:p>
        </w:tc>
        <w:tc>
          <w:tcPr>
            <w:tcW w:type="dxa" w:w="1440"/>
          </w:tcPr>
          <w:p>
            <w:r>
              <w:t>153</w:t>
            </w:r>
          </w:p>
        </w:tc>
        <w:tc>
          <w:tcPr>
            <w:tcW w:type="dxa" w:w="1440"/>
          </w:tcPr>
          <w:p>
            <w:r>
              <w:t>178</w:t>
            </w:r>
          </w:p>
        </w:tc>
        <w:tc>
          <w:tcPr>
            <w:tcW w:type="dxa" w:w="1440"/>
          </w:tcPr>
          <w:p>
            <w:r>
              <w:t>178</w:t>
            </w:r>
          </w:p>
        </w:tc>
        <w:tc>
          <w:tcPr>
            <w:tcW w:type="dxa" w:w="1440"/>
          </w:tcPr>
          <w:p>
            <w:r>
              <w:t>178</w:t>
            </w:r>
          </w:p>
        </w:tc>
      </w:tr>
      <w:tr>
        <w:tc>
          <w:tcPr>
            <w:tcW w:type="dxa" w:w="1440"/>
          </w:tcPr>
          <w:p>
            <w:r>
              <w:t>瞬间容许最大扭矩（Nm）</w:t>
            </w:r>
          </w:p>
        </w:tc>
        <w:tc>
          <w:tcPr>
            <w:tcW w:type="dxa" w:w="1440"/>
          </w:tcPr>
          <w:p>
            <w:r>
              <w:t>497</w:t>
            </w:r>
          </w:p>
        </w:tc>
        <w:tc>
          <w:tcPr>
            <w:tcW w:type="dxa" w:w="1440"/>
          </w:tcPr>
          <w:p>
            <w:r>
              <w:t>738</w:t>
            </w:r>
          </w:p>
        </w:tc>
        <w:tc>
          <w:tcPr>
            <w:tcW w:type="dxa" w:w="1440"/>
          </w:tcPr>
          <w:p>
            <w:r>
              <w:t>841</w:t>
            </w:r>
          </w:p>
        </w:tc>
        <w:tc>
          <w:tcPr>
            <w:tcW w:type="dxa" w:w="1440"/>
          </w:tcPr>
          <w:p>
            <w:r>
              <w:t>892</w:t>
            </w:r>
          </w:p>
        </w:tc>
        <w:tc>
          <w:tcPr>
            <w:tcW w:type="dxa" w:w="1440"/>
          </w:tcPr>
          <w:p>
            <w:r>
              <w:t>892</w:t>
            </w:r>
          </w:p>
        </w:tc>
      </w:tr>
      <w:tr>
        <w:tc>
          <w:tcPr>
            <w:tcW w:type="dxa" w:w="1440"/>
          </w:tcPr>
          <w:p>
            <w:r>
              <w:t>输出端峰值转速（RPM）</w:t>
            </w:r>
          </w:p>
        </w:tc>
        <w:tc>
          <w:tcPr>
            <w:tcW w:type="dxa" w:w="1440"/>
          </w:tcPr>
          <w:p>
            <w:r>
              <w:t>40</w:t>
            </w:r>
          </w:p>
        </w:tc>
        <w:tc>
          <w:tcPr>
            <w:tcW w:type="dxa" w:w="1440"/>
          </w:tcPr>
          <w:p>
            <w:r>
              <w:t>25</w:t>
            </w:r>
          </w:p>
        </w:tc>
        <w:tc>
          <w:tcPr>
            <w:tcW w:type="dxa" w:w="1440"/>
          </w:tcPr>
          <w:p>
            <w:r>
              <w:t>20</w:t>
            </w:r>
          </w:p>
        </w:tc>
        <w:tc>
          <w:tcPr>
            <w:tcW w:type="dxa" w:w="1440"/>
          </w:tcPr>
          <w:p>
            <w:r>
              <w:t>16.7</w:t>
            </w:r>
          </w:p>
        </w:tc>
        <w:tc>
          <w:tcPr>
            <w:tcW w:type="dxa" w:w="1440"/>
          </w:tcPr>
          <w:p>
            <w:r>
              <w:t>12.5</w:t>
            </w:r>
          </w:p>
        </w:tc>
      </w:tr>
      <w:tr>
        <w:tc>
          <w:tcPr>
            <w:tcW w:type="dxa" w:w="1440"/>
          </w:tcPr>
          <w:p>
            <w:r>
              <w:t>电机功率（W）</w:t>
            </w:r>
          </w:p>
        </w:tc>
        <w:tc>
          <w:tcPr>
            <w:tcW w:type="dxa" w:w="1440"/>
          </w:tcPr>
          <w:p>
            <w:r>
              <w:t>1000</w:t>
            </w:r>
          </w:p>
        </w:tc>
        <w:tc>
          <w:tcPr>
            <w:tcW w:type="dxa" w:w="1440"/>
          </w:tcPr>
          <w:p/>
        </w:tc>
        <w:tc>
          <w:tcPr>
            <w:tcW w:type="dxa" w:w="1440"/>
          </w:tcPr>
          <w:p/>
        </w:tc>
        <w:tc>
          <w:tcPr>
            <w:tcW w:type="dxa" w:w="1440"/>
          </w:tcPr>
          <w:p/>
        </w:tc>
        <w:tc>
          <w:tcPr>
            <w:tcW w:type="dxa" w:w="1440"/>
          </w:tcPr>
          <w:p/>
        </w:tc>
      </w:tr>
      <w:tr>
        <w:tc>
          <w:tcPr>
            <w:tcW w:type="dxa" w:w="1440"/>
          </w:tcPr>
          <w:p>
            <w:r>
              <w:t>供电电压（V）</w:t>
            </w:r>
          </w:p>
        </w:tc>
        <w:tc>
          <w:tcPr>
            <w:tcW w:type="dxa" w:w="1440"/>
          </w:tcPr>
          <w:p>
            <w:r>
              <w:t>48V（±10%）请务必详细阅读《为什么不能用普通的开关电源作为模组的供电?》以及《关节模组手册》第三章eRob输入电源说明</w:t>
            </w:r>
          </w:p>
        </w:tc>
        <w:tc>
          <w:tcPr>
            <w:tcW w:type="dxa" w:w="1440"/>
          </w:tcPr>
          <w:p/>
        </w:tc>
        <w:tc>
          <w:tcPr>
            <w:tcW w:type="dxa" w:w="1440"/>
          </w:tcPr>
          <w:p/>
        </w:tc>
        <w:tc>
          <w:tcPr>
            <w:tcW w:type="dxa" w:w="1440"/>
          </w:tcPr>
          <w:p/>
        </w:tc>
        <w:tc>
          <w:tcPr>
            <w:tcW w:type="dxa" w:w="1440"/>
          </w:tcPr>
          <w:p/>
        </w:tc>
      </w:tr>
      <w:tr>
        <w:tc>
          <w:tcPr>
            <w:tcW w:type="dxa" w:w="1440"/>
          </w:tcPr>
          <w:p>
            <w:r>
              <w:t>减速器输出端惯量（g-mm2）</w:t>
            </w:r>
          </w:p>
        </w:tc>
        <w:tc>
          <w:tcPr>
            <w:tcW w:type="dxa" w:w="1440"/>
          </w:tcPr>
          <w:p>
            <w:r>
              <w:t>2589596</w:t>
            </w:r>
          </w:p>
        </w:tc>
        <w:tc>
          <w:tcPr>
            <w:tcW w:type="dxa" w:w="1440"/>
          </w:tcPr>
          <w:p/>
        </w:tc>
        <w:tc>
          <w:tcPr>
            <w:tcW w:type="dxa" w:w="1440"/>
          </w:tcPr>
          <w:p/>
        </w:tc>
        <w:tc>
          <w:tcPr>
            <w:tcW w:type="dxa" w:w="1440"/>
          </w:tcPr>
          <w:p/>
        </w:tc>
        <w:tc>
          <w:tcPr>
            <w:tcW w:type="dxa" w:w="1440"/>
          </w:tcPr>
          <w:p/>
        </w:tc>
      </w:tr>
      <w:tr>
        <w:tc>
          <w:tcPr>
            <w:tcW w:type="dxa" w:w="1440"/>
          </w:tcPr>
          <w:p>
            <w:r>
              <w:t>减速机输出端质量（kg）</w:t>
            </w:r>
          </w:p>
        </w:tc>
        <w:tc>
          <w:tcPr>
            <w:tcW w:type="dxa" w:w="1440"/>
          </w:tcPr>
          <w:p>
            <w:r>
              <w:t>1.21</w:t>
            </w:r>
          </w:p>
        </w:tc>
        <w:tc>
          <w:tcPr>
            <w:tcW w:type="dxa" w:w="1440"/>
          </w:tcPr>
          <w:p/>
        </w:tc>
        <w:tc>
          <w:tcPr>
            <w:tcW w:type="dxa" w:w="1440"/>
          </w:tcPr>
          <w:p/>
        </w:tc>
        <w:tc>
          <w:tcPr>
            <w:tcW w:type="dxa" w:w="1440"/>
          </w:tcPr>
          <w:p/>
        </w:tc>
        <w:tc>
          <w:tcPr>
            <w:tcW w:type="dxa" w:w="1440"/>
          </w:tcPr>
          <w:p/>
        </w:tc>
      </w:tr>
      <w:tr>
        <w:tc>
          <w:tcPr>
            <w:tcW w:type="dxa" w:w="1440"/>
          </w:tcPr>
          <w:p>
            <w:r>
              <w:t>不含制动器版</w:t>
            </w:r>
          </w:p>
        </w:tc>
        <w:tc>
          <w:tcPr>
            <w:tcW w:type="dxa" w:w="1440"/>
          </w:tcPr>
          <w:p>
            <w:r>
              <w:t>减速机输入端惯量（g-mm2）</w:t>
            </w:r>
          </w:p>
        </w:tc>
        <w:tc>
          <w:tcPr>
            <w:tcW w:type="dxa" w:w="1440"/>
          </w:tcPr>
          <w:p>
            <w:r>
              <w:t>1244894</w:t>
            </w:r>
          </w:p>
        </w:tc>
        <w:tc>
          <w:tcPr>
            <w:tcW w:type="dxa" w:w="1440"/>
          </w:tcPr>
          <w:p/>
        </w:tc>
        <w:tc>
          <w:tcPr>
            <w:tcW w:type="dxa" w:w="1440"/>
          </w:tcPr>
          <w:p/>
        </w:tc>
        <w:tc>
          <w:tcPr>
            <w:tcW w:type="dxa" w:w="1440"/>
          </w:tcPr>
          <w:p/>
        </w:tc>
      </w:tr>
      <w:tr>
        <w:tc>
          <w:tcPr>
            <w:tcW w:type="dxa" w:w="1440"/>
          </w:tcPr>
          <w:p>
            <w:r>
              <w:t>减速机输入端质量（kg）</w:t>
            </w:r>
          </w:p>
        </w:tc>
        <w:tc>
          <w:tcPr>
            <w:tcW w:type="dxa" w:w="1440"/>
          </w:tcPr>
          <w:p>
            <w:r>
              <w:t>1.33</w:t>
            </w:r>
          </w:p>
        </w:tc>
        <w:tc>
          <w:tcPr>
            <w:tcW w:type="dxa" w:w="1440"/>
          </w:tcPr>
          <w:p/>
        </w:tc>
        <w:tc>
          <w:tcPr>
            <w:tcW w:type="dxa" w:w="1440"/>
          </w:tcPr>
          <w:p/>
        </w:tc>
        <w:tc>
          <w:tcPr>
            <w:tcW w:type="dxa" w:w="1440"/>
          </w:tcPr>
          <w:p/>
        </w:tc>
        <w:tc>
          <w:tcPr>
            <w:tcW w:type="dxa" w:w="1440"/>
          </w:tcPr>
          <w:p/>
        </w:tc>
      </w:tr>
      <w:tr>
        <w:tc>
          <w:tcPr>
            <w:tcW w:type="dxa" w:w="1440"/>
          </w:tcPr>
          <w:p>
            <w:r>
              <w:t>外径×长度（mm）</w:t>
            </w:r>
          </w:p>
        </w:tc>
        <w:tc>
          <w:tcPr>
            <w:tcW w:type="dxa" w:w="1440"/>
          </w:tcPr>
          <w:p>
            <w:r>
              <w:t>142×133.9</w:t>
            </w:r>
          </w:p>
        </w:tc>
        <w:tc>
          <w:tcPr>
            <w:tcW w:type="dxa" w:w="1440"/>
          </w:tcPr>
          <w:p/>
        </w:tc>
        <w:tc>
          <w:tcPr>
            <w:tcW w:type="dxa" w:w="1440"/>
          </w:tcPr>
          <w:p/>
        </w:tc>
        <w:tc>
          <w:tcPr>
            <w:tcW w:type="dxa" w:w="1440"/>
          </w:tcPr>
          <w:p/>
        </w:tc>
        <w:tc>
          <w:tcPr>
            <w:tcW w:type="dxa" w:w="1440"/>
          </w:tcPr>
          <w:p/>
        </w:tc>
      </w:tr>
      <w:tr>
        <w:tc>
          <w:tcPr>
            <w:tcW w:type="dxa" w:w="1440"/>
          </w:tcPr>
          <w:p>
            <w:r>
              <w:t>总质量（kg）</w:t>
            </w:r>
          </w:p>
        </w:tc>
        <w:tc>
          <w:tcPr>
            <w:tcW w:type="dxa" w:w="1440"/>
          </w:tcPr>
          <w:p>
            <w:r>
              <w:t>6.49</w:t>
            </w:r>
          </w:p>
        </w:tc>
        <w:tc>
          <w:tcPr>
            <w:tcW w:type="dxa" w:w="1440"/>
          </w:tcPr>
          <w:p/>
        </w:tc>
        <w:tc>
          <w:tcPr>
            <w:tcW w:type="dxa" w:w="1440"/>
          </w:tcPr>
          <w:p/>
        </w:tc>
        <w:tc>
          <w:tcPr>
            <w:tcW w:type="dxa" w:w="1440"/>
          </w:tcPr>
          <w:p/>
        </w:tc>
        <w:tc>
          <w:tcPr>
            <w:tcW w:type="dxa" w:w="1440"/>
          </w:tcPr>
          <w:p/>
        </w:tc>
      </w:tr>
      <w:tr>
        <w:tc>
          <w:tcPr>
            <w:tcW w:type="dxa" w:w="1440"/>
          </w:tcPr>
          <w:p>
            <w:r>
              <w:t>含制动器版</w:t>
            </w:r>
          </w:p>
        </w:tc>
        <w:tc>
          <w:tcPr>
            <w:tcW w:type="dxa" w:w="1440"/>
          </w:tcPr>
          <w:p>
            <w:r>
              <w:t>减速机输入端惯量（g-mm2）</w:t>
            </w:r>
          </w:p>
        </w:tc>
        <w:tc>
          <w:tcPr>
            <w:tcW w:type="dxa" w:w="1440"/>
          </w:tcPr>
          <w:p>
            <w:r>
              <w:t>1273287</w:t>
            </w:r>
          </w:p>
        </w:tc>
        <w:tc>
          <w:tcPr>
            <w:tcW w:type="dxa" w:w="1440"/>
          </w:tcPr>
          <w:p/>
        </w:tc>
        <w:tc>
          <w:tcPr>
            <w:tcW w:type="dxa" w:w="1440"/>
          </w:tcPr>
          <w:p/>
        </w:tc>
        <w:tc>
          <w:tcPr>
            <w:tcW w:type="dxa" w:w="1440"/>
          </w:tcPr>
          <w:p/>
        </w:tc>
      </w:tr>
      <w:tr>
        <w:tc>
          <w:tcPr>
            <w:tcW w:type="dxa" w:w="1440"/>
          </w:tcPr>
          <w:p>
            <w:r>
              <w:t>减速机输入端质量（kg）</w:t>
            </w:r>
          </w:p>
        </w:tc>
        <w:tc>
          <w:tcPr>
            <w:tcW w:type="dxa" w:w="1440"/>
          </w:tcPr>
          <w:p>
            <w:r>
              <w:t>1.37</w:t>
            </w:r>
          </w:p>
        </w:tc>
        <w:tc>
          <w:tcPr>
            <w:tcW w:type="dxa" w:w="1440"/>
          </w:tcPr>
          <w:p/>
        </w:tc>
        <w:tc>
          <w:tcPr>
            <w:tcW w:type="dxa" w:w="1440"/>
          </w:tcPr>
          <w:p/>
        </w:tc>
        <w:tc>
          <w:tcPr>
            <w:tcW w:type="dxa" w:w="1440"/>
          </w:tcPr>
          <w:p/>
        </w:tc>
        <w:tc>
          <w:tcPr>
            <w:tcW w:type="dxa" w:w="1440"/>
          </w:tcPr>
          <w:p/>
        </w:tc>
      </w:tr>
      <w:tr>
        <w:tc>
          <w:tcPr>
            <w:tcW w:type="dxa" w:w="1440"/>
          </w:tcPr>
          <w:p>
            <w:r>
              <w:t>外径×长度（mm）</w:t>
            </w:r>
          </w:p>
        </w:tc>
        <w:tc>
          <w:tcPr>
            <w:tcW w:type="dxa" w:w="1440"/>
          </w:tcPr>
          <w:p>
            <w:r>
              <w:t>142×133.9</w:t>
            </w:r>
          </w:p>
        </w:tc>
        <w:tc>
          <w:tcPr>
            <w:tcW w:type="dxa" w:w="1440"/>
          </w:tcPr>
          <w:p/>
        </w:tc>
        <w:tc>
          <w:tcPr>
            <w:tcW w:type="dxa" w:w="1440"/>
          </w:tcPr>
          <w:p/>
        </w:tc>
        <w:tc>
          <w:tcPr>
            <w:tcW w:type="dxa" w:w="1440"/>
          </w:tcPr>
          <w:p/>
        </w:tc>
        <w:tc>
          <w:tcPr>
            <w:tcW w:type="dxa" w:w="1440"/>
          </w:tcPr>
          <w:p/>
        </w:tc>
      </w:tr>
      <w:tr>
        <w:tc>
          <w:tcPr>
            <w:tcW w:type="dxa" w:w="1440"/>
          </w:tcPr>
          <w:p>
            <w:r>
              <w:t>总质量（kg）</w:t>
            </w:r>
          </w:p>
        </w:tc>
        <w:tc>
          <w:tcPr>
            <w:tcW w:type="dxa" w:w="1440"/>
          </w:tcPr>
          <w:p>
            <w:r>
              <w:t>6.7</w:t>
            </w:r>
          </w:p>
        </w:tc>
        <w:tc>
          <w:tcPr>
            <w:tcW w:type="dxa" w:w="1440"/>
          </w:tcPr>
          <w:p/>
        </w:tc>
        <w:tc>
          <w:tcPr>
            <w:tcW w:type="dxa" w:w="1440"/>
          </w:tcPr>
          <w:p/>
        </w:tc>
        <w:tc>
          <w:tcPr>
            <w:tcW w:type="dxa" w:w="1440"/>
          </w:tcPr>
          <w:p/>
        </w:tc>
        <w:tc>
          <w:tcPr>
            <w:tcW w:type="dxa" w:w="1440"/>
          </w:tcPr>
          <w:p/>
        </w:tc>
      </w:tr>
      <w:tr>
        <w:tc>
          <w:tcPr>
            <w:tcW w:type="dxa" w:w="1440"/>
          </w:tcPr>
          <w:p>
            <w:r>
              <w:t>共同参数</w:t>
            </w:r>
          </w:p>
        </w:tc>
        <w:tc>
          <w:tcPr>
            <w:tcW w:type="dxa" w:w="1440"/>
          </w:tcPr>
          <w:p>
            <w:r>
              <w:t>通孔直径：18mm，IP等级：IP54制动器类型：摩擦式阻尼制动器</w:t>
            </w:r>
          </w:p>
        </w:tc>
        <w:tc>
          <w:tcPr>
            <w:tcW w:type="dxa" w:w="1440"/>
          </w:tcPr>
          <w:p/>
        </w:tc>
        <w:tc>
          <w:tcPr>
            <w:tcW w:type="dxa" w:w="1440"/>
          </w:tcPr>
          <w:p/>
        </w:tc>
        <w:tc>
          <w:tcPr>
            <w:tcW w:type="dxa" w:w="1440"/>
          </w:tcPr>
          <w:p/>
        </w:tc>
        <w:tc>
          <w:tcPr>
            <w:tcW w:type="dxa" w:w="1440"/>
          </w:tcPr>
          <w:p/>
        </w:tc>
      </w:tr>
      <w:tr>
        <w:tc>
          <w:tcPr>
            <w:tcW w:type="dxa" w:w="1440"/>
          </w:tcPr>
          <w:p>
            <w:r>
              <w:t>选装配置</w:t>
            </w:r>
          </w:p>
        </w:tc>
        <w:tc>
          <w:tcPr>
            <w:tcW w:type="dxa" w:w="1440"/>
          </w:tcPr>
          <w:p>
            <w:r>
              <w:t>通信方式：EtherCAT/CANopen/Modbus,重复/绝对定位精度:±7/±15角秒或±10/±25角秒*，详细见下方说明</w:t>
            </w:r>
          </w:p>
        </w:tc>
        <w:tc>
          <w:tcPr>
            <w:tcW w:type="dxa" w:w="1440"/>
          </w:tcPr>
          <w:p/>
        </w:tc>
        <w:tc>
          <w:tcPr>
            <w:tcW w:type="dxa" w:w="1440"/>
          </w:tcPr>
          <w:p/>
        </w:tc>
        <w:tc>
          <w:tcPr>
            <w:tcW w:type="dxa" w:w="1440"/>
          </w:tcPr>
          <w:p/>
        </w:tc>
        <w:tc>
          <w:tcPr>
            <w:tcW w:type="dxa" w:w="1440"/>
          </w:tcPr>
          <w:p/>
        </w:tc>
      </w:tr>
      <w:tr>
        <w:tc>
          <w:tcPr>
            <w:tcW w:type="dxa" w:w="1440"/>
          </w:tcPr>
          <w:p>
            <w:r>
              <w:t>注：以上只保留最新参数,在不同版本产品中略有差异,具体参数详见各型号、各版本图纸</w:t>
            </w:r>
          </w:p>
        </w:tc>
        <w:tc>
          <w:tcPr>
            <w:tcW w:type="dxa" w:w="1440"/>
          </w:tcPr>
          <w:p/>
        </w:tc>
        <w:tc>
          <w:tcPr>
            <w:tcW w:type="dxa" w:w="1440"/>
          </w:tcPr>
          <w:p/>
        </w:tc>
        <w:tc>
          <w:tcPr>
            <w:tcW w:type="dxa" w:w="1440"/>
          </w:tcPr>
          <w:p/>
        </w:tc>
        <w:tc>
          <w:tcPr>
            <w:tcW w:type="dxa" w:w="1440"/>
          </w:tcPr>
          <w:p/>
        </w:tc>
        <w:tc>
          <w:tcPr>
            <w:tcW w:type="dxa" w:w="1440"/>
          </w:tcPr>
          <w:p/>
        </w:tc>
      </w:tr>
    </w:tbl>
    <w:p>
      <w:pPr>
        <w:pStyle w:val="Heading3"/>
      </w:pPr>
      <w:r>
        <w:t>后盖标识变更(以ECAT通讯协议为例)</w:t>
      </w:r>
    </w:p>
    <w:p>
      <w:pPr>
        <w:jc w:val="center"/>
      </w:pPr>
      <w:r>
        <w:drawing>
          <wp:inline xmlns:a="http://schemas.openxmlformats.org/drawingml/2006/main" xmlns:pic="http://schemas.openxmlformats.org/drawingml/2006/picture">
            <wp:extent cx="4114800" cy="2066370"/>
            <wp:docPr id="156" name="Picture 156"/>
            <wp:cNvGraphicFramePr>
              <a:graphicFrameLocks noChangeAspect="1"/>
            </wp:cNvGraphicFramePr>
            <a:graphic>
              <a:graphicData uri="http://schemas.openxmlformats.org/drawingml/2006/picture">
                <pic:pic>
                  <pic:nvPicPr>
                    <pic:cNvPr id="0" name="8afb3eb64d40.jpg"/>
                    <pic:cNvPicPr/>
                  </pic:nvPicPr>
                  <pic:blipFill>
                    <a:blip r:embed="rId15"/>
                    <a:stretch>
                      <a:fillRect/>
                    </a:stretch>
                  </pic:blipFill>
                  <pic:spPr>
                    <a:xfrm>
                      <a:off x="0" y="0"/>
                      <a:ext cx="4114800" cy="2066370"/>
                    </a:xfrm>
                    <a:prstGeom prst="rect"/>
                  </pic:spPr>
                </pic:pic>
              </a:graphicData>
            </a:graphic>
          </wp:inline>
        </w:drawing>
      </w:r>
    </w:p>
    <w:p>
      <w:r>
        <w:t>*</w:t>
      </w:r>
    </w:p>
    <w:p>
      <w:r>
        <w:t>MC XX.EX.XX中的大写E代表新版后盖。</w:t>
      </w:r>
    </w:p>
    <w:p>
      <w:r>
        <w:t>**</w:t>
      </w:r>
    </w:p>
    <w:p>
      <w:r>
        <w:t>新旧标识后盖自然过渡更新，旧后盖库存消耗后，将统一使用新后盖。</w:t>
      </w:r>
    </w:p>
    <w:p>
      <w:pPr>
        <w:pStyle w:val="Heading4"/>
      </w:pPr>
      <w:r>
        <w:t>关节型号表示方式</w:t>
      </w:r>
    </w:p>
    <w:p>
      <w:r>
        <w:t>• 关节系列eRob零差云控关节系列</w:t>
      </w:r>
    </w:p>
    <w:p>
      <w:r>
        <w:t>• 关节外径{{ selod }}{{ item }}Φ{{ item }}mmΦ{{ selod }}mm</w:t>
      </w:r>
    </w:p>
    <w:p>
      <w:r>
        <w:t>• 长度和承载{{ sellen }}{{ item }}{{ lenMap[item] }}{{ lenMap[sellen] }}</w:t>
      </w:r>
    </w:p>
    <w:p>
      <w:r>
        <w:t>• 减速比{{ selsubi }}{{ item }}减速比：{{ item }}减速比：{{ selsubi }}</w:t>
      </w:r>
    </w:p>
    <w:p>
      <w:r>
        <w:t>• 安装类型{{ seltype }}{{ item }}{{ {'I': '直筒型', 'T': '转角型'}[item] }}{{ {'I': '直筒型', 'T': '转角型'}[seltype] }}</w:t>
      </w:r>
    </w:p>
    <w:p>
      <w:r>
        <w:t>• 制动器{{ selbreak }}{{ item }}{{ {'F': '无', 'B': '带'}[item] }}制动器{{ {'F': '无', 'B': '带'}[selbreak] }}制动器</w:t>
      </w:r>
    </w:p>
    <w:p>
      <w:r>
        <w:t>• 输出端编码器{{ selecoder }}{{ item }}{{ ecoderMap[selecoder].replace('', '') }}</w:t>
      </w:r>
    </w:p>
    <w:p>
      <w:r>
        <w:t>• 通孔直径1818mm</w:t>
      </w:r>
    </w:p>
    <w:p>
      <w:r>
        <w:t>• 通信类型{{ selbus }}{{ item }}{{ {'E': 'EtherCAT', 'C': 'CANopen'}[item] }}{{ {'E': 'EtherCAT', 'C': 'CANopen'}[selbus] }}</w:t>
      </w:r>
    </w:p>
    <w:p>
      <w:r>
        <w:t>• 扭矩传感器{{ seltorque }}{{ item }}{{ {'N': "无", 'T': "有"}[item] }}扭矩传感器{{ {'N': "无", 'T': "有"}[seltorque] }}扭矩传感器</w:t>
      </w:r>
    </w:p>
    <w:p>
      <w:pPr>
        <w:pStyle w:val="Heading3"/>
      </w:pPr>
      <w:r>
        <w:t>产品型号参数剖析</w:t>
      </w:r>
    </w:p>
    <w:p>
      <w:pPr>
        <w:pStyle w:val="Heading5"/>
      </w:pPr>
      <w:r>
        <w:t>（以eRob142H100I-BM-18EN为例）</w:t>
      </w:r>
    </w:p>
    <w:tbl>
      <w:tblPr>
        <w:tblStyle w:val="TableGrid"/>
        <w:tblW w:type="auto" w:w="0"/>
        <w:tblLook w:firstColumn="1" w:firstRow="1" w:lastColumn="0" w:lastRow="0" w:noHBand="0" w:noVBand="1" w:val="04A0"/>
      </w:tblPr>
      <w:tblGrid>
        <w:gridCol w:w="508"/>
        <w:gridCol w:w="508"/>
        <w:gridCol w:w="508"/>
        <w:gridCol w:w="508"/>
        <w:gridCol w:w="508"/>
        <w:gridCol w:w="508"/>
        <w:gridCol w:w="508"/>
        <w:gridCol w:w="508"/>
        <w:gridCol w:w="508"/>
        <w:gridCol w:w="508"/>
        <w:gridCol w:w="508"/>
        <w:gridCol w:w="508"/>
        <w:gridCol w:w="508"/>
        <w:gridCol w:w="508"/>
        <w:gridCol w:w="508"/>
        <w:gridCol w:w="508"/>
        <w:gridCol w:w="508"/>
      </w:tblGrid>
      <w:tr>
        <w:tc>
          <w:tcPr>
            <w:tcW w:type="dxa" w:w="508"/>
          </w:tcPr>
          <w:p>
            <w:r>
              <w:t>eRob</w:t>
            </w:r>
          </w:p>
        </w:tc>
        <w:tc>
          <w:tcPr>
            <w:tcW w:type="dxa" w:w="508"/>
          </w:tcPr>
          <w:p>
            <w:r>
              <w:t>本公司在售关节系列产品命名的前缀。</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70</w:t>
            </w:r>
          </w:p>
        </w:tc>
        <w:tc>
          <w:tcPr>
            <w:tcW w:type="dxa" w:w="508"/>
          </w:tcPr>
          <w:p>
            <w:r>
              <w:t>I型关节的外部最大处的直径，以mm为单位T 型外径略大于该值，详见图纸。</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F</w:t>
            </w:r>
          </w:p>
        </w:tc>
        <w:tc>
          <w:tcPr>
            <w:tcW w:type="dxa" w:w="508"/>
          </w:tcPr>
          <w:p>
            <w:r>
              <w:t>表示减速机类型：F使用的是扁平型减速机；F系列拥有更短的尺寸，更轻的重量；H系列拥有更大的功率、转速和承载能力。</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100</w:t>
            </w:r>
          </w:p>
        </w:tc>
        <w:tc>
          <w:tcPr>
            <w:tcW w:type="dxa" w:w="508"/>
          </w:tcPr>
          <w:p>
            <w:r>
              <w:t>减速比也称速比。速比由柔轮和刚轮的齿轮数决定。当输出端转过一圈时，电机端转过减速比+1圈</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I</w:t>
            </w:r>
          </w:p>
        </w:tc>
        <w:tc>
          <w:tcPr>
            <w:tcW w:type="dxa" w:w="508"/>
          </w:tcPr>
          <w:p>
            <w:r>
              <w:t>即直筒型关节，目前我司有I型跟T型关节。二者除外壳安装方式不同外,其他参数均相同。I型关节T型关节</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B</w:t>
            </w:r>
          </w:p>
        </w:tc>
        <w:tc>
          <w:tcPr>
            <w:tcW w:type="dxa" w:w="508"/>
          </w:tcPr>
          <w:p>
            <w:r>
              <w:t>B表示该关节带制动器，F表示不带制动器。制动器可以在关节未通电时，保持锁定位置。</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M</w:t>
            </w:r>
          </w:p>
        </w:tc>
        <w:tc>
          <w:tcPr>
            <w:tcW w:type="dxa" w:w="508"/>
          </w:tcPr>
          <w:p>
            <w:r>
              <w:t>指输出端编码器配置:(M)输出端为多圈绝对值编码器:可在未通电的情况下持续记录运行角度，多圈功能需要电池并在包装内提供;(S) 输出端为单圈编码器:能提供输出端的角度绝对值。转过多圈时，重新上电后，不记录圈数。(HM)输出端为高精度多圈绝对值编码器;(HS)输出端为高精度单圈绝对值编码器;HM/HS输出端安装有高精度校准后的编码器;高精度（HM或HS）系列均内置扭矩传感器功能。该版本是在装配完成后增加了对整机装配误差的补偿，以及具有自动识别负载安装误差并且自动补偿因不同负载引起的弹性变形误差，适用于对绝对精度要求很高的场合。HM/HS型号的重复/绝对精度为±7/±15角秒,非HM/HS型号的重复/绝对精度为±10/±25角秒*。普通版本即可满足常见工业机器人及自动化行业需求如果您对绝对精度定位要求较高，建议选择HM/HS版本。</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18</w:t>
            </w:r>
          </w:p>
        </w:tc>
        <w:tc>
          <w:tcPr>
            <w:tcW w:type="dxa" w:w="508"/>
          </w:tcPr>
          <w:p>
            <w:r>
              <w:t>表示关节中间的通孔直径。</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w:t>
            </w:r>
          </w:p>
        </w:tc>
        <w:tc>
          <w:tcPr>
            <w:tcW w:type="dxa" w:w="508"/>
          </w:tcPr>
          <w:p>
            <w:r>
              <w:t>即关节的通信接口类型，有EtherCAT(简写E)与CANopen(简写C)两种。EtherCAT和CANopen因硬件不同，不能同时支持，请根据实际通信需求谨慎选择。EtherCAT和CANopen关节均支持RS485接口的Modbus协议。通信协议选型代号ECEtherCAT✔✖CANopen✖✔自定义CAN✔✔RS485接口的Modbus✔✔</w:t>
            </w:r>
          </w:p>
        </w:tc>
        <w:tc>
          <w:tcPr>
            <w:tcW w:type="dxa" w:w="508"/>
          </w:tcPr>
          <w:p>
            <w:r>
              <w:t>通信协议选型代号</w:t>
            </w:r>
          </w:p>
        </w:tc>
        <w:tc>
          <w:tcPr>
            <w:tcW w:type="dxa" w:w="508"/>
          </w:tcPr>
          <w:p>
            <w:r>
              <w:t>E</w:t>
            </w:r>
          </w:p>
        </w:tc>
        <w:tc>
          <w:tcPr>
            <w:tcW w:type="dxa" w:w="508"/>
          </w:tcPr>
          <w:p>
            <w:r>
              <w:t>C</w:t>
            </w:r>
          </w:p>
        </w:tc>
        <w:tc>
          <w:tcPr>
            <w:tcW w:type="dxa" w:w="508"/>
          </w:tcPr>
          <w:p>
            <w:r>
              <w:t>EtherCAT</w:t>
            </w:r>
          </w:p>
        </w:tc>
        <w:tc>
          <w:tcPr>
            <w:tcW w:type="dxa" w:w="508"/>
          </w:tcPr>
          <w:p>
            <w:r>
              <w:t>✔</w:t>
            </w:r>
          </w:p>
        </w:tc>
        <w:tc>
          <w:tcPr>
            <w:tcW w:type="dxa" w:w="508"/>
          </w:tcPr>
          <w:p>
            <w:r>
              <w:t>✖</w:t>
            </w:r>
          </w:p>
        </w:tc>
        <w:tc>
          <w:tcPr>
            <w:tcW w:type="dxa" w:w="508"/>
          </w:tcPr>
          <w:p>
            <w:r>
              <w:t>CANopen</w:t>
            </w:r>
          </w:p>
        </w:tc>
        <w:tc>
          <w:tcPr>
            <w:tcW w:type="dxa" w:w="508"/>
          </w:tcPr>
          <w:p>
            <w:r>
              <w:t>✖</w:t>
            </w:r>
          </w:p>
        </w:tc>
        <w:tc>
          <w:tcPr>
            <w:tcW w:type="dxa" w:w="508"/>
          </w:tcPr>
          <w:p>
            <w:r>
              <w:t>✔</w:t>
            </w:r>
          </w:p>
        </w:tc>
        <w:tc>
          <w:tcPr>
            <w:tcW w:type="dxa" w:w="508"/>
          </w:tcPr>
          <w:p>
            <w:r>
              <w:t>自定义CAN</w:t>
            </w:r>
          </w:p>
        </w:tc>
        <w:tc>
          <w:tcPr>
            <w:tcW w:type="dxa" w:w="508"/>
          </w:tcPr>
          <w:p>
            <w:r>
              <w:t>✔</w:t>
            </w:r>
          </w:p>
        </w:tc>
        <w:tc>
          <w:tcPr>
            <w:tcW w:type="dxa" w:w="508"/>
          </w:tcPr>
          <w:p>
            <w:r>
              <w:t>✔</w:t>
            </w:r>
          </w:p>
        </w:tc>
        <w:tc>
          <w:tcPr>
            <w:tcW w:type="dxa" w:w="508"/>
          </w:tcPr>
          <w:p>
            <w:r>
              <w:t>RS485接口的Modbus</w:t>
            </w:r>
          </w:p>
        </w:tc>
        <w:tc>
          <w:tcPr>
            <w:tcW w:type="dxa" w:w="508"/>
          </w:tcPr>
          <w:p>
            <w:r>
              <w:t>✔</w:t>
            </w:r>
          </w:p>
        </w:tc>
        <w:tc>
          <w:tcPr>
            <w:tcW w:type="dxa" w:w="508"/>
          </w:tcPr>
          <w:p>
            <w:r>
              <w:t>✔</w:t>
            </w:r>
          </w:p>
        </w:tc>
      </w:tr>
      <w:tr>
        <w:tc>
          <w:tcPr>
            <w:tcW w:type="dxa" w:w="508"/>
          </w:tcPr>
          <w:p>
            <w:r>
              <w:t>通信协议选型代号</w:t>
            </w:r>
          </w:p>
        </w:tc>
        <w:tc>
          <w:tcPr>
            <w:tcW w:type="dxa" w:w="508"/>
          </w:tcPr>
          <w:p>
            <w:r>
              <w:t>E</w:t>
            </w:r>
          </w:p>
        </w:tc>
        <w:tc>
          <w:tcPr>
            <w:tcW w:type="dxa" w:w="508"/>
          </w:tcPr>
          <w:p>
            <w:r>
              <w:t>C</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EtherCAT</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CANopen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自定义CAN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RS485接口的Modbus</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N</w:t>
            </w:r>
          </w:p>
        </w:tc>
        <w:tc>
          <w:tcPr>
            <w:tcW w:type="dxa" w:w="508"/>
          </w:tcPr>
          <w:p>
            <w:r>
              <w:t>N表示无扭矩传感器，T代表双编码器差值测量法的扭矩传感器，带扭矩传感器的版本均内置高精度（HM或HS）系列编码器，详见《关节模组手册》第二十二章</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w:t>
            </w:r>
          </w:p>
        </w:tc>
        <w:tc>
          <w:tcPr>
            <w:tcW w:type="dxa" w:w="508"/>
          </w:tcPr>
          <w:p>
            <w:r>
              <w:t>定制尾缀C—使用低温油脂，详见《eRob关节高低温可靠性测试报告》https://www.zeroerr.cn/Certification/95.html</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指定品牌的减速机L D-使用绿的谐波减速机HM-使用杉川（原大族）减速机L F-使用来福减速机目前有且仅有以上三个品牌为我方现有合格供应商在多数场景下，我们建议您无需指定特定的减速机供应商指定的供应商产品可能受市场价格波动和交货周期影响</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bl>
    <w:p>
      <w:pPr>
        <w:pStyle w:val="Heading4"/>
      </w:pPr>
      <w:r>
        <w:t>关节参数示意图</w:t>
      </w:r>
    </w:p>
    <w:p>
      <w:pPr>
        <w:jc w:val="center"/>
      </w:pPr>
      <w:r>
        <w:drawing>
          <wp:inline xmlns:a="http://schemas.openxmlformats.org/drawingml/2006/main" xmlns:pic="http://schemas.openxmlformats.org/drawingml/2006/picture">
            <wp:extent cx="4114800" cy="2294530"/>
            <wp:docPr id="157" name="Picture 157"/>
            <wp:cNvGraphicFramePr>
              <a:graphicFrameLocks noChangeAspect="1"/>
            </wp:cNvGraphicFramePr>
            <a:graphic>
              <a:graphicData uri="http://schemas.openxmlformats.org/drawingml/2006/picture">
                <pic:pic>
                  <pic:nvPicPr>
                    <pic:cNvPr id="0" name="5ed0fb78c86a.jpg"/>
                    <pic:cNvPicPr/>
                  </pic:nvPicPr>
                  <pic:blipFill>
                    <a:blip r:embed="rId16"/>
                    <a:stretch>
                      <a:fillRect/>
                    </a:stretch>
                  </pic:blipFill>
                  <pic:spPr>
                    <a:xfrm>
                      <a:off x="0" y="0"/>
                      <a:ext cx="4114800" cy="2294530"/>
                    </a:xfrm>
                    <a:prstGeom prst="rect"/>
                  </pic:spPr>
                </pic:pic>
              </a:graphicData>
            </a:graphic>
          </wp:inline>
        </w:drawing>
      </w:r>
    </w:p>
    <w:p>
      <w:pPr>
        <w:pStyle w:val="Heading4"/>
      </w:pPr>
      <w:r>
        <w:t>应用领域</w:t>
      </w:r>
    </w:p>
    <w:p>
      <w:r>
        <w:t>• 协作机器人</w:t>
      </w:r>
    </w:p>
    <w:p>
      <w:r>
        <w:t>• 医疗机器人自动化设备</w:t>
      </w:r>
    </w:p>
    <w:p>
      <w:r>
        <w:t>*关于精度具体说明，详见机器人关节精度检测报告</w:t>
      </w:r>
    </w:p>
    <w:p>
      <w:pPr>
        <w:pStyle w:val="Heading3"/>
      </w:pPr>
      <w:r>
        <w:t>资料下载</w:t>
      </w:r>
    </w:p>
    <w:p>
      <w:r>
        <w:t>• eRob系列简介</w:t>
      </w:r>
    </w:p>
    <w:p>
      <w:r>
        <w:t>• eRob142 I型_2D/3D图纸</w:t>
      </w:r>
    </w:p>
    <w:p>
      <w:r>
        <w:t>• 3kg负载协作机器人参考设计</w:t>
      </w:r>
    </w:p>
    <w:p>
      <w:r>
        <w:t>• 5kg负载协作机器人参考设计</w:t>
      </w:r>
    </w:p>
    <w:p>
      <w:r>
        <w:t>• 10kg负载协作机器人参考设计</w:t>
      </w:r>
    </w:p>
    <w:p>
      <w:r>
        <w:t>• 产品使用资料下载</w:t>
      </w:r>
    </w:p>
    <w:p>
      <w:r>
        <w:t>• eRob关节参数表</w:t>
      </w:r>
    </w:p>
    <w:p>
      <w:pPr>
        <w:pStyle w:val="Heading3"/>
      </w:pPr>
      <w:r>
        <w:t>联系我们</w:t>
      </w:r>
    </w:p>
    <w:p>
      <w:r>
        <w:t>售前咨询：电话：134 8079 6208邮箱：sales@zeroerr.com</w:t>
      </w:r>
    </w:p>
    <w:p>
      <w:pPr>
        <w:jc w:val="center"/>
      </w:pPr>
      <w:r>
        <w:drawing>
          <wp:inline xmlns:a="http://schemas.openxmlformats.org/drawingml/2006/main" xmlns:pic="http://schemas.openxmlformats.org/drawingml/2006/picture">
            <wp:extent cx="4114800" cy="4033800"/>
            <wp:docPr id="158" name="Picture 158"/>
            <wp:cNvGraphicFramePr>
              <a:graphicFrameLocks noChangeAspect="1"/>
            </wp:cNvGraphicFramePr>
            <a:graphic>
              <a:graphicData uri="http://schemas.openxmlformats.org/drawingml/2006/picture">
                <pic:pic>
                  <pic:nvPicPr>
                    <pic:cNvPr id="0" name="f4ecaec1150a.png"/>
                    <pic:cNvPicPr/>
                  </pic:nvPicPr>
                  <pic:blipFill>
                    <a:blip r:embed="rId17"/>
                    <a:stretch>
                      <a:fillRect/>
                    </a:stretch>
                  </pic:blipFill>
                  <pic:spPr>
                    <a:xfrm>
                      <a:off x="0" y="0"/>
                      <a:ext cx="4114800" cy="4033800"/>
                    </a:xfrm>
                    <a:prstGeom prst="rect"/>
                  </pic:spPr>
                </pic:pic>
              </a:graphicData>
            </a:graphic>
          </wp:inline>
        </w:drawing>
      </w:r>
    </w:p>
    <w:p>
      <w:r>
        <w:br w:type="page"/>
      </w:r>
    </w:p>
    <w:p>
      <w:pPr>
        <w:pStyle w:val="Heading1"/>
      </w:pPr>
      <w:r>
        <w:t>eRob170</w:t>
      </w:r>
    </w:p>
    <w:p>
      <w:r>
        <w:rPr>
          <w:i/>
        </w:rPr>
        <w:t>原文链接: https://www.zeroerr.cn/eRob/eRob170.html</w:t>
      </w:r>
    </w:p>
    <w:p>
      <w:pPr>
        <w:pStyle w:val="Heading3"/>
      </w:pPr>
      <w:r>
        <w:t>eRob170 I型</w:t>
      </w:r>
    </w:p>
    <w:p>
      <w:pPr>
        <w:pStyle w:val="Heading3"/>
      </w:pPr>
      <w:r>
        <w:t>机器人关节</w:t>
      </w:r>
    </w:p>
    <w:p>
      <w:pPr>
        <w:jc w:val="center"/>
      </w:pPr>
      <w:r>
        <w:drawing>
          <wp:inline xmlns:a="http://schemas.openxmlformats.org/drawingml/2006/main" xmlns:pic="http://schemas.openxmlformats.org/drawingml/2006/picture">
            <wp:extent cx="4114800" cy="4114800"/>
            <wp:docPr id="159" name="Picture 159"/>
            <wp:cNvGraphicFramePr>
              <a:graphicFrameLocks noChangeAspect="1"/>
            </wp:cNvGraphicFramePr>
            <a:graphic>
              <a:graphicData uri="http://schemas.openxmlformats.org/drawingml/2006/picture">
                <pic:pic>
                  <pic:nvPicPr>
                    <pic:cNvPr id="0" name="81094b3a5a6b.png"/>
                    <pic:cNvPicPr/>
                  </pic:nvPicPr>
                  <pic:blipFill>
                    <a:blip r:embed="rId51"/>
                    <a:stretch>
                      <a:fillRect/>
                    </a:stretch>
                  </pic:blipFill>
                  <pic:spPr>
                    <a:xfrm>
                      <a:off x="0" y="0"/>
                      <a:ext cx="4114800" cy="4114800"/>
                    </a:xfrm>
                    <a:prstGeom prst="rect"/>
                  </pic:spPr>
                </pic:pic>
              </a:graphicData>
            </a:graphic>
          </wp:inline>
        </w:drawing>
      </w:r>
    </w:p>
    <w:p>
      <w:pPr>
        <w:pStyle w:val="Heading4"/>
      </w:pPr>
      <w:r>
        <w:t>快速组建机器人</w:t>
      </w:r>
    </w:p>
    <w:p>
      <w:r>
        <w:t>省掉上百种机械电子器件选型、设计、采购、组装的人力和时间成本。</w:t>
      </w:r>
    </w:p>
    <w:p>
      <w:r>
        <w:t>• 直径长度比&gt;1</w:t>
      </w:r>
    </w:p>
    <w:p>
      <w:r>
        <w:t>• D/L=1.17</w:t>
      </w:r>
    </w:p>
    <w:p>
      <w:r>
        <w:t>• 直径170mm</w:t>
      </w:r>
    </w:p>
    <w:p>
      <w:r>
        <w:t>• 长度仅144.9mm</w:t>
      </w:r>
    </w:p>
    <w:p>
      <w:r>
        <w:t>• 超大18mm中孔</w:t>
      </w:r>
    </w:p>
    <w:p>
      <w:r>
        <w:t>• 最大容许高达1180Nm扭矩</w:t>
      </w:r>
    </w:p>
    <w:p>
      <w:r>
        <w:t>• 自重仅9.5kg</w:t>
      </w:r>
    </w:p>
    <w:p>
      <w:pPr>
        <w:jc w:val="center"/>
      </w:pPr>
      <w:r>
        <w:drawing>
          <wp:inline xmlns:a="http://schemas.openxmlformats.org/drawingml/2006/main" xmlns:pic="http://schemas.openxmlformats.org/drawingml/2006/picture">
            <wp:extent cx="4114800" cy="4740250"/>
            <wp:docPr id="160" name="Picture 160"/>
            <wp:cNvGraphicFramePr>
              <a:graphicFrameLocks noChangeAspect="1"/>
            </wp:cNvGraphicFramePr>
            <a:graphic>
              <a:graphicData uri="http://schemas.openxmlformats.org/drawingml/2006/picture">
                <pic:pic>
                  <pic:nvPicPr>
                    <pic:cNvPr id="0" name="2d7a1821bc00.png"/>
                    <pic:cNvPicPr/>
                  </pic:nvPicPr>
                  <pic:blipFill>
                    <a:blip r:embed="rId52"/>
                    <a:stretch>
                      <a:fillRect/>
                    </a:stretch>
                  </pic:blipFill>
                  <pic:spPr>
                    <a:xfrm>
                      <a:off x="0" y="0"/>
                      <a:ext cx="4114800" cy="4740250"/>
                    </a:xfrm>
                    <a:prstGeom prst="rect"/>
                  </pic:spPr>
                </pic:pic>
              </a:graphicData>
            </a:graphic>
          </wp:inline>
        </w:drawing>
      </w:r>
    </w:p>
    <w:p>
      <w:pPr>
        <w:pStyle w:val="Heading4"/>
      </w:pPr>
      <w:r>
        <w:t>如此精密的空间内都包含什么？</w:t>
      </w:r>
    </w:p>
    <w:p>
      <w:pPr>
        <w:pStyle w:val="Heading5"/>
      </w:pPr>
      <w:r>
        <w:t>八大核心部件</w:t>
      </w:r>
    </w:p>
    <w:p>
      <w:pPr>
        <w:jc w:val="center"/>
      </w:pPr>
      <w:r>
        <w:drawing>
          <wp:inline xmlns:a="http://schemas.openxmlformats.org/drawingml/2006/main" xmlns:pic="http://schemas.openxmlformats.org/drawingml/2006/picture">
            <wp:extent cx="4114800" cy="2867025"/>
            <wp:docPr id="161" name="Picture 161"/>
            <wp:cNvGraphicFramePr>
              <a:graphicFrameLocks noChangeAspect="1"/>
            </wp:cNvGraphicFramePr>
            <a:graphic>
              <a:graphicData uri="http://schemas.openxmlformats.org/drawingml/2006/picture">
                <pic:pic>
                  <pic:nvPicPr>
                    <pic:cNvPr id="0" name="d82c3fac9520.jpg"/>
                    <pic:cNvPicPr/>
                  </pic:nvPicPr>
                  <pic:blipFill>
                    <a:blip r:embed="rId11"/>
                    <a:stretch>
                      <a:fillRect/>
                    </a:stretch>
                  </pic:blipFill>
                  <pic:spPr>
                    <a:xfrm>
                      <a:off x="0" y="0"/>
                      <a:ext cx="4114800" cy="2867025"/>
                    </a:xfrm>
                    <a:prstGeom prst="rect"/>
                  </pic:spPr>
                </pic:pic>
              </a:graphicData>
            </a:graphic>
          </wp:inline>
        </w:drawing>
      </w:r>
    </w:p>
    <w:p>
      <w:r>
        <w:t>• 电机端绝对值编码器</w:t>
      </w:r>
    </w:p>
    <w:p>
      <w:r>
        <w:t>• 输出端多圈绝对值编码器</w:t>
      </w:r>
    </w:p>
    <w:p>
      <w:r>
        <w:t>• 无框力矩电机</w:t>
      </w:r>
    </w:p>
    <w:p>
      <w:r>
        <w:t>• 精密谐波减速机</w:t>
      </w:r>
    </w:p>
    <w:p>
      <w:r>
        <w:t>• 直流驱动器温度传感器</w:t>
      </w:r>
    </w:p>
    <w:p>
      <w:r>
        <w:t>• 摩擦式制动保持器</w:t>
      </w:r>
    </w:p>
    <w:p>
      <w:r>
        <w:t>• 扭矩传感器</w:t>
      </w:r>
    </w:p>
    <w:p>
      <w:pPr>
        <w:jc w:val="center"/>
      </w:pPr>
      <w:r>
        <w:drawing>
          <wp:inline xmlns:a="http://schemas.openxmlformats.org/drawingml/2006/main" xmlns:pic="http://schemas.openxmlformats.org/drawingml/2006/picture">
            <wp:extent cx="4114800" cy="4114800"/>
            <wp:docPr id="162" name="Picture 162"/>
            <wp:cNvGraphicFramePr>
              <a:graphicFrameLocks noChangeAspect="1"/>
            </wp:cNvGraphicFramePr>
            <a:graphic>
              <a:graphicData uri="http://schemas.openxmlformats.org/drawingml/2006/picture">
                <pic:pic>
                  <pic:nvPicPr>
                    <pic:cNvPr id="0" name="4b2a1ff7c2c1.png"/>
                    <pic:cNvPicPr/>
                  </pic:nvPicPr>
                  <pic:blipFill>
                    <a:blip r:embed="rId12"/>
                    <a:stretch>
                      <a:fillRect/>
                    </a:stretch>
                  </pic:blipFill>
                  <pic:spPr>
                    <a:xfrm>
                      <a:off x="0" y="0"/>
                      <a:ext cx="4114800" cy="4114800"/>
                    </a:xfrm>
                    <a:prstGeom prst="rect"/>
                  </pic:spPr>
                </pic:pic>
              </a:graphicData>
            </a:graphic>
          </wp:inline>
        </w:drawing>
      </w:r>
    </w:p>
    <w:p>
      <w:r>
        <w:t>具备EtherCAT、CANopen，Modbus通信，开放的位置环、速度环、电流环数据及PID实时调节，适合动态变负载、变惯量的机器人应用。</w:t>
      </w:r>
    </w:p>
    <w:p>
      <w:r>
        <w:t>还有：±10V模拟量接口、脉冲方向接口、I/O接口、RS485接口、外部编码器接口、STO接口，全部都在D×L＝70×67mm的空间。</w:t>
      </w:r>
    </w:p>
    <w:p>
      <w:pPr>
        <w:jc w:val="center"/>
      </w:pPr>
      <w:r>
        <w:drawing>
          <wp:inline xmlns:a="http://schemas.openxmlformats.org/drawingml/2006/main" xmlns:pic="http://schemas.openxmlformats.org/drawingml/2006/picture">
            <wp:extent cx="4114800" cy="3290888"/>
            <wp:docPr id="163" name="Picture 163"/>
            <wp:cNvGraphicFramePr>
              <a:graphicFrameLocks noChangeAspect="1"/>
            </wp:cNvGraphicFramePr>
            <a:graphic>
              <a:graphicData uri="http://schemas.openxmlformats.org/drawingml/2006/picture">
                <pic:pic>
                  <pic:nvPicPr>
                    <pic:cNvPr id="0" name="b8113fa81258.png"/>
                    <pic:cNvPicPr/>
                  </pic:nvPicPr>
                  <pic:blipFill>
                    <a:blip r:embed="rId13"/>
                    <a:stretch>
                      <a:fillRect/>
                    </a:stretch>
                  </pic:blipFill>
                  <pic:spPr>
                    <a:xfrm>
                      <a:off x="0" y="0"/>
                      <a:ext cx="4114800" cy="3290888"/>
                    </a:xfrm>
                    <a:prstGeom prst="rect"/>
                  </pic:spPr>
                </pic:pic>
              </a:graphicData>
            </a:graphic>
          </wp:inline>
        </w:drawing>
      </w:r>
    </w:p>
    <w:p>
      <w:pPr>
        <w:pStyle w:val="Heading4"/>
      </w:pPr>
      <w:r>
        <w:t>编码器部分</w:t>
      </w:r>
    </w:p>
    <w:p>
      <w:pPr>
        <w:pStyle w:val="Heading5"/>
      </w:pPr>
      <w:r>
        <w:t>内置双绝对值编码器全闭环控制</w:t>
      </w:r>
    </w:p>
    <w:p>
      <w:r>
        <w:t>重复定位精度高达±7角秒，绝对定位精度高达±15角秒*，可记忆单圈及多圈断电位置，全闭环控制，无磨损精度。实时补偿减速机传动误差和齿隙。</w:t>
      </w:r>
    </w:p>
    <w:p>
      <w:pPr>
        <w:jc w:val="center"/>
      </w:pPr>
      <w:r>
        <w:drawing>
          <wp:inline xmlns:a="http://schemas.openxmlformats.org/drawingml/2006/main" xmlns:pic="http://schemas.openxmlformats.org/drawingml/2006/picture">
            <wp:extent cx="4114800" cy="4676821"/>
            <wp:docPr id="164" name="Picture 164"/>
            <wp:cNvGraphicFramePr>
              <a:graphicFrameLocks noChangeAspect="1"/>
            </wp:cNvGraphicFramePr>
            <a:graphic>
              <a:graphicData uri="http://schemas.openxmlformats.org/drawingml/2006/picture">
                <pic:pic>
                  <pic:nvPicPr>
                    <pic:cNvPr id="0" name="90d1c429b928.png"/>
                    <pic:cNvPicPr/>
                  </pic:nvPicPr>
                  <pic:blipFill>
                    <a:blip r:embed="rId14"/>
                    <a:stretch>
                      <a:fillRect/>
                    </a:stretch>
                  </pic:blipFill>
                  <pic:spPr>
                    <a:xfrm>
                      <a:off x="0" y="0"/>
                      <a:ext cx="4114800" cy="4676821"/>
                    </a:xfrm>
                    <a:prstGeom prst="rect"/>
                  </pic:spPr>
                </pic:pic>
              </a:graphicData>
            </a:graphic>
          </wp:inline>
        </w:drawing>
      </w:r>
    </w:p>
    <w:p>
      <w:pPr>
        <w:pStyle w:val="Heading5"/>
      </w:pPr>
      <w:r>
        <w:t>高可靠摩擦制动器</w:t>
      </w:r>
    </w:p>
    <w:p>
      <w:r>
        <w:t>• 采用摩擦式制动保持器，</w:t>
      </w:r>
    </w:p>
    <w:p>
      <w:r>
        <w:t>• 停机无晃动，</w:t>
      </w:r>
    </w:p>
    <w:p>
      <w:r>
        <w:t>• 开机无抖动。</w:t>
      </w:r>
    </w:p>
    <w:p>
      <w:r>
        <w:t>• 可实现满负载零速启动。</w:t>
      </w:r>
    </w:p>
    <w:p>
      <w:r>
        <w:t>• 运行无磨粉，转动无噪音，</w:t>
      </w:r>
    </w:p>
    <w:p>
      <w:r>
        <w:t>• 耐受100%全速重载急停。</w:t>
      </w:r>
    </w:p>
    <w:p>
      <w:pPr>
        <w:pStyle w:val="Heading4"/>
      </w:pPr>
      <w:r>
        <w:t>产品参数</w:t>
      </w:r>
    </w:p>
    <w:tbl>
      <w:tblPr>
        <w:tblStyle w:val="TableGrid"/>
        <w:tblW w:type="auto" w:w="0"/>
        <w:tblLook w:firstColumn="1" w:firstRow="1" w:lastColumn="0" w:lastRow="0" w:noHBand="0" w:noVBand="1" w:val="04A0"/>
      </w:tblPr>
      <w:tblGrid>
        <w:gridCol w:w="1440"/>
        <w:gridCol w:w="1440"/>
        <w:gridCol w:w="1440"/>
        <w:gridCol w:w="1440"/>
        <w:gridCol w:w="1440"/>
        <w:gridCol w:w="1440"/>
      </w:tblGrid>
      <w:tr>
        <w:tc>
          <w:tcPr>
            <w:tcW w:type="dxa" w:w="1440"/>
          </w:tcPr>
          <w:p>
            <w:r>
              <w:t>关节系列</w:t>
            </w:r>
          </w:p>
        </w:tc>
        <w:tc>
          <w:tcPr>
            <w:tcW w:type="dxa" w:w="1440"/>
          </w:tcPr>
          <w:p>
            <w:r>
              <w:t>eRob170HXXI</w:t>
            </w:r>
          </w:p>
        </w:tc>
        <w:tc>
          <w:tcPr>
            <w:tcW w:type="dxa" w:w="1440"/>
          </w:tcPr>
          <w:p/>
        </w:tc>
        <w:tc>
          <w:tcPr>
            <w:tcW w:type="dxa" w:w="1440"/>
          </w:tcPr>
          <w:p/>
        </w:tc>
        <w:tc>
          <w:tcPr>
            <w:tcW w:type="dxa" w:w="1440"/>
          </w:tcPr>
          <w:p/>
        </w:tc>
        <w:tc>
          <w:tcPr>
            <w:tcW w:type="dxa" w:w="1440"/>
          </w:tcPr>
          <w:p/>
        </w:tc>
      </w:tr>
      <w:tr>
        <w:tc>
          <w:tcPr>
            <w:tcW w:type="dxa" w:w="1440"/>
          </w:tcPr>
          <w:p>
            <w:r>
              <w:t>谐波减速机-速比</w:t>
            </w:r>
          </w:p>
        </w:tc>
        <w:tc>
          <w:tcPr>
            <w:tcW w:type="dxa" w:w="1440"/>
          </w:tcPr>
          <w:p>
            <w:r>
              <w:t>40-50</w:t>
            </w:r>
          </w:p>
        </w:tc>
        <w:tc>
          <w:tcPr>
            <w:tcW w:type="dxa" w:w="1440"/>
          </w:tcPr>
          <w:p>
            <w:r>
              <w:t>40-80</w:t>
            </w:r>
          </w:p>
        </w:tc>
        <w:tc>
          <w:tcPr>
            <w:tcW w:type="dxa" w:w="1440"/>
          </w:tcPr>
          <w:p>
            <w:r>
              <w:t>40-100</w:t>
            </w:r>
          </w:p>
        </w:tc>
        <w:tc>
          <w:tcPr>
            <w:tcW w:type="dxa" w:w="1440"/>
          </w:tcPr>
          <w:p>
            <w:r>
              <w:t>40-120</w:t>
            </w:r>
          </w:p>
        </w:tc>
        <w:tc>
          <w:tcPr>
            <w:tcW w:type="dxa" w:w="1440"/>
          </w:tcPr>
          <w:p>
            <w:r>
              <w:t>40-160</w:t>
            </w:r>
          </w:p>
        </w:tc>
      </w:tr>
      <w:tr>
        <w:tc>
          <w:tcPr>
            <w:tcW w:type="dxa" w:w="1440"/>
          </w:tcPr>
          <w:p>
            <w:r>
              <w:t>启停峰值扭矩（Nm）</w:t>
            </w:r>
          </w:p>
        </w:tc>
        <w:tc>
          <w:tcPr>
            <w:tcW w:type="dxa" w:w="1440"/>
          </w:tcPr>
          <w:p>
            <w:r>
              <w:t>402</w:t>
            </w:r>
          </w:p>
        </w:tc>
        <w:tc>
          <w:tcPr>
            <w:tcW w:type="dxa" w:w="1440"/>
          </w:tcPr>
          <w:p>
            <w:r>
              <w:t>519</w:t>
            </w:r>
          </w:p>
        </w:tc>
        <w:tc>
          <w:tcPr>
            <w:tcW w:type="dxa" w:w="1440"/>
          </w:tcPr>
          <w:p>
            <w:r>
              <w:t>568</w:t>
            </w:r>
          </w:p>
        </w:tc>
        <w:tc>
          <w:tcPr>
            <w:tcW w:type="dxa" w:w="1440"/>
          </w:tcPr>
          <w:p>
            <w:r>
              <w:t>617</w:t>
            </w:r>
          </w:p>
        </w:tc>
        <w:tc>
          <w:tcPr>
            <w:tcW w:type="dxa" w:w="1440"/>
          </w:tcPr>
          <w:p>
            <w:r>
              <w:t>647</w:t>
            </w:r>
          </w:p>
        </w:tc>
      </w:tr>
      <w:tr>
        <w:tc>
          <w:tcPr>
            <w:tcW w:type="dxa" w:w="1440"/>
          </w:tcPr>
          <w:p>
            <w:r>
              <w:t>平均负载转矩容许最大值（Nm）</w:t>
            </w:r>
          </w:p>
        </w:tc>
        <w:tc>
          <w:tcPr>
            <w:tcW w:type="dxa" w:w="1440"/>
          </w:tcPr>
          <w:p>
            <w:r>
              <w:t>196</w:t>
            </w:r>
          </w:p>
        </w:tc>
        <w:tc>
          <w:tcPr>
            <w:tcW w:type="dxa" w:w="1440"/>
          </w:tcPr>
          <w:p>
            <w:r>
              <w:t>284</w:t>
            </w:r>
          </w:p>
        </w:tc>
        <w:tc>
          <w:tcPr>
            <w:tcW w:type="dxa" w:w="1440"/>
          </w:tcPr>
          <w:p>
            <w:r>
              <w:t>372</w:t>
            </w:r>
          </w:p>
        </w:tc>
        <w:tc>
          <w:tcPr>
            <w:tcW w:type="dxa" w:w="1440"/>
          </w:tcPr>
          <w:p>
            <w:r>
              <w:t>451</w:t>
            </w:r>
          </w:p>
        </w:tc>
        <w:tc>
          <w:tcPr>
            <w:tcW w:type="dxa" w:w="1440"/>
          </w:tcPr>
          <w:p>
            <w:r>
              <w:t>451</w:t>
            </w:r>
          </w:p>
        </w:tc>
      </w:tr>
      <w:tr>
        <w:tc>
          <w:tcPr>
            <w:tcW w:type="dxa" w:w="1440"/>
          </w:tcPr>
          <w:p>
            <w:r>
              <w:t>额定扭矩（Nm）</w:t>
            </w:r>
          </w:p>
        </w:tc>
        <w:tc>
          <w:tcPr>
            <w:tcW w:type="dxa" w:w="1440"/>
          </w:tcPr>
          <w:p>
            <w:r>
              <w:t>137</w:t>
            </w:r>
          </w:p>
        </w:tc>
        <w:tc>
          <w:tcPr>
            <w:tcW w:type="dxa" w:w="1440"/>
          </w:tcPr>
          <w:p>
            <w:r>
              <w:t>206</w:t>
            </w:r>
          </w:p>
        </w:tc>
        <w:tc>
          <w:tcPr>
            <w:tcW w:type="dxa" w:w="1440"/>
          </w:tcPr>
          <w:p>
            <w:r>
              <w:t>265</w:t>
            </w:r>
          </w:p>
        </w:tc>
        <w:tc>
          <w:tcPr>
            <w:tcW w:type="dxa" w:w="1440"/>
          </w:tcPr>
          <w:p>
            <w:r>
              <w:t>294</w:t>
            </w:r>
          </w:p>
        </w:tc>
        <w:tc>
          <w:tcPr>
            <w:tcW w:type="dxa" w:w="1440"/>
          </w:tcPr>
          <w:p>
            <w:r>
              <w:t>294</w:t>
            </w:r>
          </w:p>
        </w:tc>
      </w:tr>
      <w:tr>
        <w:tc>
          <w:tcPr>
            <w:tcW w:type="dxa" w:w="1440"/>
          </w:tcPr>
          <w:p>
            <w:r>
              <w:t>瞬间容许最大扭矩（Nm）</w:t>
            </w:r>
          </w:p>
        </w:tc>
        <w:tc>
          <w:tcPr>
            <w:tcW w:type="dxa" w:w="1440"/>
          </w:tcPr>
          <w:p>
            <w:r>
              <w:t>686</w:t>
            </w:r>
          </w:p>
        </w:tc>
        <w:tc>
          <w:tcPr>
            <w:tcW w:type="dxa" w:w="1440"/>
          </w:tcPr>
          <w:p>
            <w:r>
              <w:t>980</w:t>
            </w:r>
          </w:p>
        </w:tc>
        <w:tc>
          <w:tcPr>
            <w:tcW w:type="dxa" w:w="1440"/>
          </w:tcPr>
          <w:p>
            <w:r>
              <w:t>1080</w:t>
            </w:r>
          </w:p>
        </w:tc>
        <w:tc>
          <w:tcPr>
            <w:tcW w:type="dxa" w:w="1440"/>
          </w:tcPr>
          <w:p>
            <w:r>
              <w:t>1180</w:t>
            </w:r>
          </w:p>
        </w:tc>
        <w:tc>
          <w:tcPr>
            <w:tcW w:type="dxa" w:w="1440"/>
          </w:tcPr>
          <w:p>
            <w:r>
              <w:t>1180</w:t>
            </w:r>
          </w:p>
        </w:tc>
      </w:tr>
      <w:tr>
        <w:tc>
          <w:tcPr>
            <w:tcW w:type="dxa" w:w="1440"/>
          </w:tcPr>
          <w:p>
            <w:r>
              <w:t>输出端峰值转速（RPM）</w:t>
            </w:r>
          </w:p>
        </w:tc>
        <w:tc>
          <w:tcPr>
            <w:tcW w:type="dxa" w:w="1440"/>
          </w:tcPr>
          <w:p>
            <w:r>
              <w:t>40</w:t>
            </w:r>
          </w:p>
        </w:tc>
        <w:tc>
          <w:tcPr>
            <w:tcW w:type="dxa" w:w="1440"/>
          </w:tcPr>
          <w:p>
            <w:r>
              <w:t>25</w:t>
            </w:r>
          </w:p>
        </w:tc>
        <w:tc>
          <w:tcPr>
            <w:tcW w:type="dxa" w:w="1440"/>
          </w:tcPr>
          <w:p>
            <w:r>
              <w:t>20</w:t>
            </w:r>
          </w:p>
        </w:tc>
        <w:tc>
          <w:tcPr>
            <w:tcW w:type="dxa" w:w="1440"/>
          </w:tcPr>
          <w:p>
            <w:r>
              <w:t>16.7</w:t>
            </w:r>
          </w:p>
        </w:tc>
        <w:tc>
          <w:tcPr>
            <w:tcW w:type="dxa" w:w="1440"/>
          </w:tcPr>
          <w:p>
            <w:r>
              <w:t>12.5</w:t>
            </w:r>
          </w:p>
        </w:tc>
      </w:tr>
      <w:tr>
        <w:tc>
          <w:tcPr>
            <w:tcW w:type="dxa" w:w="1440"/>
          </w:tcPr>
          <w:p>
            <w:r>
              <w:t>电机功率（W）</w:t>
            </w:r>
          </w:p>
        </w:tc>
        <w:tc>
          <w:tcPr>
            <w:tcW w:type="dxa" w:w="1440"/>
          </w:tcPr>
          <w:p>
            <w:r>
              <w:t>1000</w:t>
            </w:r>
          </w:p>
        </w:tc>
        <w:tc>
          <w:tcPr>
            <w:tcW w:type="dxa" w:w="1440"/>
          </w:tcPr>
          <w:p/>
        </w:tc>
        <w:tc>
          <w:tcPr>
            <w:tcW w:type="dxa" w:w="1440"/>
          </w:tcPr>
          <w:p/>
        </w:tc>
        <w:tc>
          <w:tcPr>
            <w:tcW w:type="dxa" w:w="1440"/>
          </w:tcPr>
          <w:p/>
        </w:tc>
        <w:tc>
          <w:tcPr>
            <w:tcW w:type="dxa" w:w="1440"/>
          </w:tcPr>
          <w:p/>
        </w:tc>
      </w:tr>
      <w:tr>
        <w:tc>
          <w:tcPr>
            <w:tcW w:type="dxa" w:w="1440"/>
          </w:tcPr>
          <w:p>
            <w:r>
              <w:t>供电电压（V）</w:t>
            </w:r>
          </w:p>
        </w:tc>
        <w:tc>
          <w:tcPr>
            <w:tcW w:type="dxa" w:w="1440"/>
          </w:tcPr>
          <w:p>
            <w:r>
              <w:t>48V（±10%）请务必详细阅读《为什么不能用普通的开关电源作为模组的供电?》以及《关节模组手册》第三章eRob输入电源说明</w:t>
            </w:r>
          </w:p>
        </w:tc>
        <w:tc>
          <w:tcPr>
            <w:tcW w:type="dxa" w:w="1440"/>
          </w:tcPr>
          <w:p/>
        </w:tc>
        <w:tc>
          <w:tcPr>
            <w:tcW w:type="dxa" w:w="1440"/>
          </w:tcPr>
          <w:p/>
        </w:tc>
        <w:tc>
          <w:tcPr>
            <w:tcW w:type="dxa" w:w="1440"/>
          </w:tcPr>
          <w:p/>
        </w:tc>
        <w:tc>
          <w:tcPr>
            <w:tcW w:type="dxa" w:w="1440"/>
          </w:tcPr>
          <w:p/>
        </w:tc>
      </w:tr>
      <w:tr>
        <w:tc>
          <w:tcPr>
            <w:tcW w:type="dxa" w:w="1440"/>
          </w:tcPr>
          <w:p>
            <w:r>
              <w:t>减速器输出端惯量（g-mm2）</w:t>
            </w:r>
          </w:p>
        </w:tc>
        <w:tc>
          <w:tcPr>
            <w:tcW w:type="dxa" w:w="1440"/>
          </w:tcPr>
          <w:p>
            <w:r>
              <w:t>6679752</w:t>
            </w:r>
          </w:p>
        </w:tc>
        <w:tc>
          <w:tcPr>
            <w:tcW w:type="dxa" w:w="1440"/>
          </w:tcPr>
          <w:p/>
        </w:tc>
        <w:tc>
          <w:tcPr>
            <w:tcW w:type="dxa" w:w="1440"/>
          </w:tcPr>
          <w:p/>
        </w:tc>
        <w:tc>
          <w:tcPr>
            <w:tcW w:type="dxa" w:w="1440"/>
          </w:tcPr>
          <w:p/>
        </w:tc>
        <w:tc>
          <w:tcPr>
            <w:tcW w:type="dxa" w:w="1440"/>
          </w:tcPr>
          <w:p/>
        </w:tc>
      </w:tr>
      <w:tr>
        <w:tc>
          <w:tcPr>
            <w:tcW w:type="dxa" w:w="1440"/>
          </w:tcPr>
          <w:p>
            <w:r>
              <w:t>减速机输出端质量（kg）</w:t>
            </w:r>
          </w:p>
        </w:tc>
        <w:tc>
          <w:tcPr>
            <w:tcW w:type="dxa" w:w="1440"/>
          </w:tcPr>
          <w:p>
            <w:r>
              <w:t>2.02</w:t>
            </w:r>
          </w:p>
        </w:tc>
        <w:tc>
          <w:tcPr>
            <w:tcW w:type="dxa" w:w="1440"/>
          </w:tcPr>
          <w:p/>
        </w:tc>
        <w:tc>
          <w:tcPr>
            <w:tcW w:type="dxa" w:w="1440"/>
          </w:tcPr>
          <w:p/>
        </w:tc>
        <w:tc>
          <w:tcPr>
            <w:tcW w:type="dxa" w:w="1440"/>
          </w:tcPr>
          <w:p/>
        </w:tc>
        <w:tc>
          <w:tcPr>
            <w:tcW w:type="dxa" w:w="1440"/>
          </w:tcPr>
          <w:p/>
        </w:tc>
      </w:tr>
      <w:tr>
        <w:tc>
          <w:tcPr>
            <w:tcW w:type="dxa" w:w="1440"/>
          </w:tcPr>
          <w:p>
            <w:r>
              <w:t>不含制动器版</w:t>
            </w:r>
          </w:p>
        </w:tc>
        <w:tc>
          <w:tcPr>
            <w:tcW w:type="dxa" w:w="1440"/>
          </w:tcPr>
          <w:p>
            <w:r>
              <w:t>减速机输入端惯量（g-mm2）</w:t>
            </w:r>
          </w:p>
        </w:tc>
        <w:tc>
          <w:tcPr>
            <w:tcW w:type="dxa" w:w="1440"/>
          </w:tcPr>
          <w:p>
            <w:r>
              <w:t>1517148</w:t>
            </w:r>
          </w:p>
        </w:tc>
        <w:tc>
          <w:tcPr>
            <w:tcW w:type="dxa" w:w="1440"/>
          </w:tcPr>
          <w:p/>
        </w:tc>
        <w:tc>
          <w:tcPr>
            <w:tcW w:type="dxa" w:w="1440"/>
          </w:tcPr>
          <w:p/>
        </w:tc>
        <w:tc>
          <w:tcPr>
            <w:tcW w:type="dxa" w:w="1440"/>
          </w:tcPr>
          <w:p/>
        </w:tc>
      </w:tr>
      <w:tr>
        <w:tc>
          <w:tcPr>
            <w:tcW w:type="dxa" w:w="1440"/>
          </w:tcPr>
          <w:p>
            <w:r>
              <w:t>减速机输入端质量（kg）</w:t>
            </w:r>
          </w:p>
        </w:tc>
        <w:tc>
          <w:tcPr>
            <w:tcW w:type="dxa" w:w="1440"/>
          </w:tcPr>
          <w:p>
            <w:r>
              <w:t>1.66</w:t>
            </w:r>
          </w:p>
        </w:tc>
        <w:tc>
          <w:tcPr>
            <w:tcW w:type="dxa" w:w="1440"/>
          </w:tcPr>
          <w:p/>
        </w:tc>
        <w:tc>
          <w:tcPr>
            <w:tcW w:type="dxa" w:w="1440"/>
          </w:tcPr>
          <w:p/>
        </w:tc>
        <w:tc>
          <w:tcPr>
            <w:tcW w:type="dxa" w:w="1440"/>
          </w:tcPr>
          <w:p/>
        </w:tc>
        <w:tc>
          <w:tcPr>
            <w:tcW w:type="dxa" w:w="1440"/>
          </w:tcPr>
          <w:p/>
        </w:tc>
      </w:tr>
      <w:tr>
        <w:tc>
          <w:tcPr>
            <w:tcW w:type="dxa" w:w="1440"/>
          </w:tcPr>
          <w:p>
            <w:r>
              <w:t>外径×长度（mm）</w:t>
            </w:r>
          </w:p>
        </w:tc>
        <w:tc>
          <w:tcPr>
            <w:tcW w:type="dxa" w:w="1440"/>
          </w:tcPr>
          <w:p>
            <w:r>
              <w:t>170×144.9</w:t>
            </w:r>
          </w:p>
        </w:tc>
        <w:tc>
          <w:tcPr>
            <w:tcW w:type="dxa" w:w="1440"/>
          </w:tcPr>
          <w:p/>
        </w:tc>
        <w:tc>
          <w:tcPr>
            <w:tcW w:type="dxa" w:w="1440"/>
          </w:tcPr>
          <w:p/>
        </w:tc>
        <w:tc>
          <w:tcPr>
            <w:tcW w:type="dxa" w:w="1440"/>
          </w:tcPr>
          <w:p/>
        </w:tc>
        <w:tc>
          <w:tcPr>
            <w:tcW w:type="dxa" w:w="1440"/>
          </w:tcPr>
          <w:p/>
        </w:tc>
      </w:tr>
      <w:tr>
        <w:tc>
          <w:tcPr>
            <w:tcW w:type="dxa" w:w="1440"/>
          </w:tcPr>
          <w:p>
            <w:r>
              <w:t>总质量（kg）</w:t>
            </w:r>
          </w:p>
        </w:tc>
        <w:tc>
          <w:tcPr>
            <w:tcW w:type="dxa" w:w="1440"/>
          </w:tcPr>
          <w:p>
            <w:r>
              <w:t>9.29</w:t>
            </w:r>
          </w:p>
        </w:tc>
        <w:tc>
          <w:tcPr>
            <w:tcW w:type="dxa" w:w="1440"/>
          </w:tcPr>
          <w:p/>
        </w:tc>
        <w:tc>
          <w:tcPr>
            <w:tcW w:type="dxa" w:w="1440"/>
          </w:tcPr>
          <w:p/>
        </w:tc>
        <w:tc>
          <w:tcPr>
            <w:tcW w:type="dxa" w:w="1440"/>
          </w:tcPr>
          <w:p/>
        </w:tc>
        <w:tc>
          <w:tcPr>
            <w:tcW w:type="dxa" w:w="1440"/>
          </w:tcPr>
          <w:p/>
        </w:tc>
      </w:tr>
      <w:tr>
        <w:tc>
          <w:tcPr>
            <w:tcW w:type="dxa" w:w="1440"/>
          </w:tcPr>
          <w:p>
            <w:r>
              <w:t>含制动器版</w:t>
            </w:r>
          </w:p>
        </w:tc>
        <w:tc>
          <w:tcPr>
            <w:tcW w:type="dxa" w:w="1440"/>
          </w:tcPr>
          <w:p>
            <w:r>
              <w:t>减速机输入端惯量（g-mm2）</w:t>
            </w:r>
          </w:p>
        </w:tc>
        <w:tc>
          <w:tcPr>
            <w:tcW w:type="dxa" w:w="1440"/>
          </w:tcPr>
          <w:p>
            <w:r>
              <w:t>1545541</w:t>
            </w:r>
          </w:p>
        </w:tc>
        <w:tc>
          <w:tcPr>
            <w:tcW w:type="dxa" w:w="1440"/>
          </w:tcPr>
          <w:p/>
        </w:tc>
        <w:tc>
          <w:tcPr>
            <w:tcW w:type="dxa" w:w="1440"/>
          </w:tcPr>
          <w:p/>
        </w:tc>
        <w:tc>
          <w:tcPr>
            <w:tcW w:type="dxa" w:w="1440"/>
          </w:tcPr>
          <w:p/>
        </w:tc>
      </w:tr>
      <w:tr>
        <w:tc>
          <w:tcPr>
            <w:tcW w:type="dxa" w:w="1440"/>
          </w:tcPr>
          <w:p>
            <w:r>
              <w:t>减速机输入端质量（kg）</w:t>
            </w:r>
          </w:p>
        </w:tc>
        <w:tc>
          <w:tcPr>
            <w:tcW w:type="dxa" w:w="1440"/>
          </w:tcPr>
          <w:p>
            <w:r>
              <w:t>1.7</w:t>
            </w:r>
          </w:p>
        </w:tc>
        <w:tc>
          <w:tcPr>
            <w:tcW w:type="dxa" w:w="1440"/>
          </w:tcPr>
          <w:p/>
        </w:tc>
        <w:tc>
          <w:tcPr>
            <w:tcW w:type="dxa" w:w="1440"/>
          </w:tcPr>
          <w:p/>
        </w:tc>
        <w:tc>
          <w:tcPr>
            <w:tcW w:type="dxa" w:w="1440"/>
          </w:tcPr>
          <w:p/>
        </w:tc>
        <w:tc>
          <w:tcPr>
            <w:tcW w:type="dxa" w:w="1440"/>
          </w:tcPr>
          <w:p/>
        </w:tc>
      </w:tr>
      <w:tr>
        <w:tc>
          <w:tcPr>
            <w:tcW w:type="dxa" w:w="1440"/>
          </w:tcPr>
          <w:p>
            <w:r>
              <w:t>外径×长度（mm）</w:t>
            </w:r>
          </w:p>
        </w:tc>
        <w:tc>
          <w:tcPr>
            <w:tcW w:type="dxa" w:w="1440"/>
          </w:tcPr>
          <w:p>
            <w:r>
              <w:t>170×144.9</w:t>
            </w:r>
          </w:p>
        </w:tc>
        <w:tc>
          <w:tcPr>
            <w:tcW w:type="dxa" w:w="1440"/>
          </w:tcPr>
          <w:p/>
        </w:tc>
        <w:tc>
          <w:tcPr>
            <w:tcW w:type="dxa" w:w="1440"/>
          </w:tcPr>
          <w:p/>
        </w:tc>
        <w:tc>
          <w:tcPr>
            <w:tcW w:type="dxa" w:w="1440"/>
          </w:tcPr>
          <w:p/>
        </w:tc>
        <w:tc>
          <w:tcPr>
            <w:tcW w:type="dxa" w:w="1440"/>
          </w:tcPr>
          <w:p/>
        </w:tc>
      </w:tr>
      <w:tr>
        <w:tc>
          <w:tcPr>
            <w:tcW w:type="dxa" w:w="1440"/>
          </w:tcPr>
          <w:p>
            <w:r>
              <w:t>总质量（kg）</w:t>
            </w:r>
          </w:p>
        </w:tc>
        <w:tc>
          <w:tcPr>
            <w:tcW w:type="dxa" w:w="1440"/>
          </w:tcPr>
          <w:p>
            <w:r>
              <w:t>9.5</w:t>
            </w:r>
          </w:p>
        </w:tc>
        <w:tc>
          <w:tcPr>
            <w:tcW w:type="dxa" w:w="1440"/>
          </w:tcPr>
          <w:p/>
        </w:tc>
        <w:tc>
          <w:tcPr>
            <w:tcW w:type="dxa" w:w="1440"/>
          </w:tcPr>
          <w:p/>
        </w:tc>
        <w:tc>
          <w:tcPr>
            <w:tcW w:type="dxa" w:w="1440"/>
          </w:tcPr>
          <w:p/>
        </w:tc>
        <w:tc>
          <w:tcPr>
            <w:tcW w:type="dxa" w:w="1440"/>
          </w:tcPr>
          <w:p/>
        </w:tc>
      </w:tr>
      <w:tr>
        <w:tc>
          <w:tcPr>
            <w:tcW w:type="dxa" w:w="1440"/>
          </w:tcPr>
          <w:p>
            <w:r>
              <w:t>共同参数</w:t>
            </w:r>
          </w:p>
        </w:tc>
        <w:tc>
          <w:tcPr>
            <w:tcW w:type="dxa" w:w="1440"/>
          </w:tcPr>
          <w:p>
            <w:r>
              <w:t>通孔直径：18mm，IP等级：IP54制动器类型：摩擦式阻尼制动器</w:t>
            </w:r>
          </w:p>
        </w:tc>
        <w:tc>
          <w:tcPr>
            <w:tcW w:type="dxa" w:w="1440"/>
          </w:tcPr>
          <w:p/>
        </w:tc>
        <w:tc>
          <w:tcPr>
            <w:tcW w:type="dxa" w:w="1440"/>
          </w:tcPr>
          <w:p/>
        </w:tc>
        <w:tc>
          <w:tcPr>
            <w:tcW w:type="dxa" w:w="1440"/>
          </w:tcPr>
          <w:p/>
        </w:tc>
        <w:tc>
          <w:tcPr>
            <w:tcW w:type="dxa" w:w="1440"/>
          </w:tcPr>
          <w:p/>
        </w:tc>
      </w:tr>
      <w:tr>
        <w:tc>
          <w:tcPr>
            <w:tcW w:type="dxa" w:w="1440"/>
          </w:tcPr>
          <w:p>
            <w:r>
              <w:t>选装配置</w:t>
            </w:r>
          </w:p>
        </w:tc>
        <w:tc>
          <w:tcPr>
            <w:tcW w:type="dxa" w:w="1440"/>
          </w:tcPr>
          <w:p>
            <w:r>
              <w:t>通信方式：EtherCAT/CANopen/Modbus,重复/绝对定位精度:±7/±15角秒或±10/±25角秒*，详细见下方说明</w:t>
            </w:r>
          </w:p>
        </w:tc>
        <w:tc>
          <w:tcPr>
            <w:tcW w:type="dxa" w:w="1440"/>
          </w:tcPr>
          <w:p/>
        </w:tc>
        <w:tc>
          <w:tcPr>
            <w:tcW w:type="dxa" w:w="1440"/>
          </w:tcPr>
          <w:p/>
        </w:tc>
        <w:tc>
          <w:tcPr>
            <w:tcW w:type="dxa" w:w="1440"/>
          </w:tcPr>
          <w:p/>
        </w:tc>
        <w:tc>
          <w:tcPr>
            <w:tcW w:type="dxa" w:w="1440"/>
          </w:tcPr>
          <w:p/>
        </w:tc>
      </w:tr>
    </w:tbl>
    <w:p>
      <w:pPr>
        <w:pStyle w:val="Heading3"/>
      </w:pPr>
      <w:r>
        <w:t>后盖标识变更(以ECAT通讯协议为例)</w:t>
      </w:r>
    </w:p>
    <w:p>
      <w:pPr>
        <w:jc w:val="center"/>
      </w:pPr>
      <w:r>
        <w:drawing>
          <wp:inline xmlns:a="http://schemas.openxmlformats.org/drawingml/2006/main" xmlns:pic="http://schemas.openxmlformats.org/drawingml/2006/picture">
            <wp:extent cx="4114800" cy="2066370"/>
            <wp:docPr id="165" name="Picture 165"/>
            <wp:cNvGraphicFramePr>
              <a:graphicFrameLocks noChangeAspect="1"/>
            </wp:cNvGraphicFramePr>
            <a:graphic>
              <a:graphicData uri="http://schemas.openxmlformats.org/drawingml/2006/picture">
                <pic:pic>
                  <pic:nvPicPr>
                    <pic:cNvPr id="0" name="8afb3eb64d40.jpg"/>
                    <pic:cNvPicPr/>
                  </pic:nvPicPr>
                  <pic:blipFill>
                    <a:blip r:embed="rId15"/>
                    <a:stretch>
                      <a:fillRect/>
                    </a:stretch>
                  </pic:blipFill>
                  <pic:spPr>
                    <a:xfrm>
                      <a:off x="0" y="0"/>
                      <a:ext cx="4114800" cy="2066370"/>
                    </a:xfrm>
                    <a:prstGeom prst="rect"/>
                  </pic:spPr>
                </pic:pic>
              </a:graphicData>
            </a:graphic>
          </wp:inline>
        </w:drawing>
      </w:r>
    </w:p>
    <w:p>
      <w:r>
        <w:t>*</w:t>
      </w:r>
    </w:p>
    <w:p>
      <w:r>
        <w:t>MC XX.EX.XX中的大写E代表新版后盖。</w:t>
      </w:r>
    </w:p>
    <w:p>
      <w:r>
        <w:t>**</w:t>
      </w:r>
    </w:p>
    <w:p>
      <w:r>
        <w:t>新旧标识后盖自然过渡更新，旧后盖库存消耗后，将统一使用新后盖。</w:t>
      </w:r>
    </w:p>
    <w:p>
      <w:pPr>
        <w:pStyle w:val="Heading4"/>
      </w:pPr>
      <w:r>
        <w:t>关节型号表示方式</w:t>
      </w:r>
    </w:p>
    <w:p>
      <w:r>
        <w:t>• 关节系列eRob零差云控关节系列</w:t>
      </w:r>
    </w:p>
    <w:p>
      <w:r>
        <w:t>• 关节外径{{ selod }}{{ item }}Φ{{ item }}mmΦ{{ selod }}mm</w:t>
      </w:r>
    </w:p>
    <w:p>
      <w:r>
        <w:t>• 长度和承载{{ sellen }}{{ item }}{{ lenMap[item] }}{{ lenMap[sellen] }}</w:t>
      </w:r>
    </w:p>
    <w:p>
      <w:r>
        <w:t>• 减速比{{ selsubi }}{{ item }}减速比：{{ item }}减速比：{{ selsubi }}</w:t>
      </w:r>
    </w:p>
    <w:p>
      <w:r>
        <w:t>• 安装类型{{ seltype }}{{ item }}{{ {'I': '直筒型', 'T': '转角型'}[item] }}{{ {'I': '直筒型', 'T': '转角型'}[seltype] }}</w:t>
      </w:r>
    </w:p>
    <w:p>
      <w:r>
        <w:t>• 制动器{{ selbreak }}{{ item }}{{ {'F': '无', 'B': '带'}[item] }}制动器{{ {'F': '无', 'B': '带'}[selbreak] }}制动器</w:t>
      </w:r>
    </w:p>
    <w:p>
      <w:r>
        <w:t>• 输出端编码器{{ selecoder }}{{ item }}{{ ecoderMap[selecoder].replace('', '') }}</w:t>
      </w:r>
    </w:p>
    <w:p>
      <w:r>
        <w:t>• 通孔直径1818mm</w:t>
      </w:r>
    </w:p>
    <w:p>
      <w:r>
        <w:t>• 通信类型{{ selbus }}{{ item }}{{ {'E': 'EtherCAT', 'C': 'CANopen'}[item] }}{{ {'E': 'EtherCAT', 'C': 'CANopen'}[selbus] }}</w:t>
      </w:r>
    </w:p>
    <w:p>
      <w:r>
        <w:t>• 扭矩传感器{{ seltorque }}{{ item }}{{ {'N': "无", 'T': "有"}[item] }}扭矩传感器{{ {'N': "无", 'T': "有"}[seltorque] }}扭矩传感器</w:t>
      </w:r>
    </w:p>
    <w:p>
      <w:pPr>
        <w:pStyle w:val="Heading3"/>
      </w:pPr>
      <w:r>
        <w:t>产品型号参数剖析</w:t>
      </w:r>
    </w:p>
    <w:p>
      <w:pPr>
        <w:pStyle w:val="Heading5"/>
      </w:pPr>
      <w:r>
        <w:t>（以eRob170H100I-BM-18EN为例）</w:t>
      </w:r>
    </w:p>
    <w:tbl>
      <w:tblPr>
        <w:tblStyle w:val="TableGrid"/>
        <w:tblW w:type="auto" w:w="0"/>
        <w:tblLook w:firstColumn="1" w:firstRow="1" w:lastColumn="0" w:lastRow="0" w:noHBand="0" w:noVBand="1" w:val="04A0"/>
      </w:tblPr>
      <w:tblGrid>
        <w:gridCol w:w="508"/>
        <w:gridCol w:w="508"/>
        <w:gridCol w:w="508"/>
        <w:gridCol w:w="508"/>
        <w:gridCol w:w="508"/>
        <w:gridCol w:w="508"/>
        <w:gridCol w:w="508"/>
        <w:gridCol w:w="508"/>
        <w:gridCol w:w="508"/>
        <w:gridCol w:w="508"/>
        <w:gridCol w:w="508"/>
        <w:gridCol w:w="508"/>
        <w:gridCol w:w="508"/>
        <w:gridCol w:w="508"/>
        <w:gridCol w:w="508"/>
        <w:gridCol w:w="508"/>
        <w:gridCol w:w="508"/>
      </w:tblGrid>
      <w:tr>
        <w:tc>
          <w:tcPr>
            <w:tcW w:type="dxa" w:w="508"/>
          </w:tcPr>
          <w:p>
            <w:r>
              <w:t>eRob</w:t>
            </w:r>
          </w:p>
        </w:tc>
        <w:tc>
          <w:tcPr>
            <w:tcW w:type="dxa" w:w="508"/>
          </w:tcPr>
          <w:p>
            <w:r>
              <w:t>本公司在售关节系列产品命名的前缀。</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70</w:t>
            </w:r>
          </w:p>
        </w:tc>
        <w:tc>
          <w:tcPr>
            <w:tcW w:type="dxa" w:w="508"/>
          </w:tcPr>
          <w:p>
            <w:r>
              <w:t>I型关节的外部最大处的直径，以mm为单位T 型外径略大于该值，详见图纸。</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F</w:t>
            </w:r>
          </w:p>
        </w:tc>
        <w:tc>
          <w:tcPr>
            <w:tcW w:type="dxa" w:w="508"/>
          </w:tcPr>
          <w:p>
            <w:r>
              <w:t>表示减速机类型：F使用的是扁平型减速机；F系列拥有更短的尺寸，更轻的重量；H系列拥有更大的功率、转速和承载能力。</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100</w:t>
            </w:r>
          </w:p>
        </w:tc>
        <w:tc>
          <w:tcPr>
            <w:tcW w:type="dxa" w:w="508"/>
          </w:tcPr>
          <w:p>
            <w:r>
              <w:t>减速比也称速比。速比由柔轮和刚轮的齿轮数决定。当输出端转过一圈时，电机端转过减速比+1圈</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I</w:t>
            </w:r>
          </w:p>
        </w:tc>
        <w:tc>
          <w:tcPr>
            <w:tcW w:type="dxa" w:w="508"/>
          </w:tcPr>
          <w:p>
            <w:r>
              <w:t>即直筒型关节，目前我司有I型跟T型关节。二者除外壳安装方式不同外,其他参数均相同。I型关节T型关节</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B</w:t>
            </w:r>
          </w:p>
        </w:tc>
        <w:tc>
          <w:tcPr>
            <w:tcW w:type="dxa" w:w="508"/>
          </w:tcPr>
          <w:p>
            <w:r>
              <w:t>B表示该关节带制动器，F表示不带制动器。制动器可以在关节未通电时，保持锁定位置。</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M</w:t>
            </w:r>
          </w:p>
        </w:tc>
        <w:tc>
          <w:tcPr>
            <w:tcW w:type="dxa" w:w="508"/>
          </w:tcPr>
          <w:p>
            <w:r>
              <w:t>指输出端编码器配置:(M)输出端为多圈绝对值编码器:可在未通电的情况下持续记录运行角度，多圈功能需要电池并在包装内提供;(S) 输出端为单圈编码器:能提供输出端的角度绝对值。转过多圈时，重新上电后，不记录圈数。(HM)输出端为高精度多圈绝对值编码器;(HS)输出端为高精度单圈绝对值编码器;HM/HS输出端安装有高精度校准后的编码器;高精度（HM或HS）系列均内置扭矩传感器功能。该版本是在装配完成后增加了对整机装配误差的补偿，以及具有自动识别负载安装误差并且自动补偿因不同负载引起的弹性变形误差，适用于对绝对精度要求很高的场合。HM/HS型号的重复/绝对精度为±7/±15角秒,非HM/HS型号的重复/绝对精度为±10/±25角秒*。普通版本即可满足常见工业机器人及自动化行业需求如果您对绝对精度定位要求较高，建议选择HM/HS版本。</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18</w:t>
            </w:r>
          </w:p>
        </w:tc>
        <w:tc>
          <w:tcPr>
            <w:tcW w:type="dxa" w:w="508"/>
          </w:tcPr>
          <w:p>
            <w:r>
              <w:t>表示关节中间的通孔直径。</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w:t>
            </w:r>
          </w:p>
        </w:tc>
        <w:tc>
          <w:tcPr>
            <w:tcW w:type="dxa" w:w="508"/>
          </w:tcPr>
          <w:p>
            <w:r>
              <w:t>即关节的通信接口类型，有EtherCAT(简写E)与CANopen(简写C)两种。EtherCAT和CANopen因硬件不同，不能同时支持，请根据实际通信需求谨慎选择。EtherCAT和CANopen关节均支持RS485接口的Modbus协议。通信协议选型代号ECEtherCAT✔✖CANopen✖✔自定义CAN✔✔RS485接口的Modbus✔✔</w:t>
            </w:r>
          </w:p>
        </w:tc>
        <w:tc>
          <w:tcPr>
            <w:tcW w:type="dxa" w:w="508"/>
          </w:tcPr>
          <w:p>
            <w:r>
              <w:t>通信协议选型代号</w:t>
            </w:r>
          </w:p>
        </w:tc>
        <w:tc>
          <w:tcPr>
            <w:tcW w:type="dxa" w:w="508"/>
          </w:tcPr>
          <w:p>
            <w:r>
              <w:t>E</w:t>
            </w:r>
          </w:p>
        </w:tc>
        <w:tc>
          <w:tcPr>
            <w:tcW w:type="dxa" w:w="508"/>
          </w:tcPr>
          <w:p>
            <w:r>
              <w:t>C</w:t>
            </w:r>
          </w:p>
        </w:tc>
        <w:tc>
          <w:tcPr>
            <w:tcW w:type="dxa" w:w="508"/>
          </w:tcPr>
          <w:p>
            <w:r>
              <w:t>EtherCAT</w:t>
            </w:r>
          </w:p>
        </w:tc>
        <w:tc>
          <w:tcPr>
            <w:tcW w:type="dxa" w:w="508"/>
          </w:tcPr>
          <w:p>
            <w:r>
              <w:t>✔</w:t>
            </w:r>
          </w:p>
        </w:tc>
        <w:tc>
          <w:tcPr>
            <w:tcW w:type="dxa" w:w="508"/>
          </w:tcPr>
          <w:p>
            <w:r>
              <w:t>✖</w:t>
            </w:r>
          </w:p>
        </w:tc>
        <w:tc>
          <w:tcPr>
            <w:tcW w:type="dxa" w:w="508"/>
          </w:tcPr>
          <w:p>
            <w:r>
              <w:t>CANopen</w:t>
            </w:r>
          </w:p>
        </w:tc>
        <w:tc>
          <w:tcPr>
            <w:tcW w:type="dxa" w:w="508"/>
          </w:tcPr>
          <w:p>
            <w:r>
              <w:t>✖</w:t>
            </w:r>
          </w:p>
        </w:tc>
        <w:tc>
          <w:tcPr>
            <w:tcW w:type="dxa" w:w="508"/>
          </w:tcPr>
          <w:p>
            <w:r>
              <w:t>✔</w:t>
            </w:r>
          </w:p>
        </w:tc>
        <w:tc>
          <w:tcPr>
            <w:tcW w:type="dxa" w:w="508"/>
          </w:tcPr>
          <w:p>
            <w:r>
              <w:t>自定义CAN</w:t>
            </w:r>
          </w:p>
        </w:tc>
        <w:tc>
          <w:tcPr>
            <w:tcW w:type="dxa" w:w="508"/>
          </w:tcPr>
          <w:p>
            <w:r>
              <w:t>✔</w:t>
            </w:r>
          </w:p>
        </w:tc>
        <w:tc>
          <w:tcPr>
            <w:tcW w:type="dxa" w:w="508"/>
          </w:tcPr>
          <w:p>
            <w:r>
              <w:t>✔</w:t>
            </w:r>
          </w:p>
        </w:tc>
        <w:tc>
          <w:tcPr>
            <w:tcW w:type="dxa" w:w="508"/>
          </w:tcPr>
          <w:p>
            <w:r>
              <w:t>RS485接口的Modbus</w:t>
            </w:r>
          </w:p>
        </w:tc>
        <w:tc>
          <w:tcPr>
            <w:tcW w:type="dxa" w:w="508"/>
          </w:tcPr>
          <w:p>
            <w:r>
              <w:t>✔</w:t>
            </w:r>
          </w:p>
        </w:tc>
        <w:tc>
          <w:tcPr>
            <w:tcW w:type="dxa" w:w="508"/>
          </w:tcPr>
          <w:p>
            <w:r>
              <w:t>✔</w:t>
            </w:r>
          </w:p>
        </w:tc>
      </w:tr>
      <w:tr>
        <w:tc>
          <w:tcPr>
            <w:tcW w:type="dxa" w:w="508"/>
          </w:tcPr>
          <w:p>
            <w:r>
              <w:t>通信协议选型代号</w:t>
            </w:r>
          </w:p>
        </w:tc>
        <w:tc>
          <w:tcPr>
            <w:tcW w:type="dxa" w:w="508"/>
          </w:tcPr>
          <w:p>
            <w:r>
              <w:t>E</w:t>
            </w:r>
          </w:p>
        </w:tc>
        <w:tc>
          <w:tcPr>
            <w:tcW w:type="dxa" w:w="508"/>
          </w:tcPr>
          <w:p>
            <w:r>
              <w:t>C</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EtherCAT</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CANopen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自定义CAN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RS485接口的Modbus</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N</w:t>
            </w:r>
          </w:p>
        </w:tc>
        <w:tc>
          <w:tcPr>
            <w:tcW w:type="dxa" w:w="508"/>
          </w:tcPr>
          <w:p>
            <w:r>
              <w:t>N表示无扭矩传感器，T代表双编码器差值测量法的扭矩传感器，带扭矩传感器的版本均内置高精度（HM或HS）系列编码器，详见《关节模组手册》第二十二章</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w:t>
            </w:r>
          </w:p>
        </w:tc>
        <w:tc>
          <w:tcPr>
            <w:tcW w:type="dxa" w:w="508"/>
          </w:tcPr>
          <w:p>
            <w:r>
              <w:t>定制尾缀C—使用低温油脂，详见《eRob关节高低温可靠性测试报告》https://www.zeroerr.cn/Certification/95.html</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指定品牌的减速机L D-使用绿的谐波减速机HM-使用杉川（原大族）减速机L F-使用来福减速机目前有且仅有以上三个品牌为我方现有合格供应商在多数场景下，我们建议您无需指定特定的减速机供应商指定的供应商产品可能受市场价格波动和交货周期影响</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bl>
    <w:p>
      <w:pPr>
        <w:pStyle w:val="Heading4"/>
      </w:pPr>
      <w:r>
        <w:t>关节参数示意图</w:t>
      </w:r>
    </w:p>
    <w:p>
      <w:pPr>
        <w:jc w:val="center"/>
      </w:pPr>
      <w:r>
        <w:drawing>
          <wp:inline xmlns:a="http://schemas.openxmlformats.org/drawingml/2006/main" xmlns:pic="http://schemas.openxmlformats.org/drawingml/2006/picture">
            <wp:extent cx="4114800" cy="2294530"/>
            <wp:docPr id="166" name="Picture 166"/>
            <wp:cNvGraphicFramePr>
              <a:graphicFrameLocks noChangeAspect="1"/>
            </wp:cNvGraphicFramePr>
            <a:graphic>
              <a:graphicData uri="http://schemas.openxmlformats.org/drawingml/2006/picture">
                <pic:pic>
                  <pic:nvPicPr>
                    <pic:cNvPr id="0" name="5ed0fb78c86a.jpg"/>
                    <pic:cNvPicPr/>
                  </pic:nvPicPr>
                  <pic:blipFill>
                    <a:blip r:embed="rId16"/>
                    <a:stretch>
                      <a:fillRect/>
                    </a:stretch>
                  </pic:blipFill>
                  <pic:spPr>
                    <a:xfrm>
                      <a:off x="0" y="0"/>
                      <a:ext cx="4114800" cy="2294530"/>
                    </a:xfrm>
                    <a:prstGeom prst="rect"/>
                  </pic:spPr>
                </pic:pic>
              </a:graphicData>
            </a:graphic>
          </wp:inline>
        </w:drawing>
      </w:r>
    </w:p>
    <w:p>
      <w:pPr>
        <w:pStyle w:val="Heading4"/>
      </w:pPr>
      <w:r>
        <w:t>应用领域</w:t>
      </w:r>
    </w:p>
    <w:p>
      <w:r>
        <w:t>• 协作机器人</w:t>
      </w:r>
    </w:p>
    <w:p>
      <w:r>
        <w:t>• 医疗机器人自动化设备</w:t>
      </w:r>
    </w:p>
    <w:p>
      <w:r>
        <w:t>*关于精度具体说明，详见机器人关节精度检测报告</w:t>
      </w:r>
    </w:p>
    <w:p>
      <w:pPr>
        <w:pStyle w:val="Heading3"/>
      </w:pPr>
      <w:r>
        <w:t>eRob170 I型</w:t>
      </w:r>
    </w:p>
    <w:p>
      <w:pPr>
        <w:pStyle w:val="Heading3"/>
      </w:pPr>
      <w:r>
        <w:t>机器人关节</w:t>
      </w:r>
    </w:p>
    <w:p>
      <w:pPr>
        <w:jc w:val="center"/>
      </w:pPr>
      <w:r>
        <w:drawing>
          <wp:inline xmlns:a="http://schemas.openxmlformats.org/drawingml/2006/main" xmlns:pic="http://schemas.openxmlformats.org/drawingml/2006/picture">
            <wp:extent cx="4114800" cy="4114800"/>
            <wp:docPr id="167" name="Picture 167"/>
            <wp:cNvGraphicFramePr>
              <a:graphicFrameLocks noChangeAspect="1"/>
            </wp:cNvGraphicFramePr>
            <a:graphic>
              <a:graphicData uri="http://schemas.openxmlformats.org/drawingml/2006/picture">
                <pic:pic>
                  <pic:nvPicPr>
                    <pic:cNvPr id="0" name="81094b3a5a6b.png"/>
                    <pic:cNvPicPr/>
                  </pic:nvPicPr>
                  <pic:blipFill>
                    <a:blip r:embed="rId51"/>
                    <a:stretch>
                      <a:fillRect/>
                    </a:stretch>
                  </pic:blipFill>
                  <pic:spPr>
                    <a:xfrm>
                      <a:off x="0" y="0"/>
                      <a:ext cx="4114800" cy="4114800"/>
                    </a:xfrm>
                    <a:prstGeom prst="rect"/>
                  </pic:spPr>
                </pic:pic>
              </a:graphicData>
            </a:graphic>
          </wp:inline>
        </w:drawing>
      </w:r>
    </w:p>
    <w:p>
      <w:pPr>
        <w:pStyle w:val="Heading4"/>
      </w:pPr>
      <w:r>
        <w:t>快速组建机器人</w:t>
      </w:r>
    </w:p>
    <w:p>
      <w:r>
        <w:t>省掉上百种机械电子器件选型、设计、采购、组装的人力和时间成本。</w:t>
      </w:r>
    </w:p>
    <w:p>
      <w:r>
        <w:t>• 直径长度比&gt;1</w:t>
      </w:r>
    </w:p>
    <w:p>
      <w:r>
        <w:t>• D/L=1.17</w:t>
      </w:r>
    </w:p>
    <w:p>
      <w:r>
        <w:t>• 直径170mm</w:t>
      </w:r>
    </w:p>
    <w:p>
      <w:r>
        <w:t>• 长度仅144.9mm</w:t>
      </w:r>
    </w:p>
    <w:p>
      <w:r>
        <w:t>• 超大18mm中孔</w:t>
      </w:r>
    </w:p>
    <w:p>
      <w:r>
        <w:t>• 最大容许高达1180Nm扭矩</w:t>
      </w:r>
    </w:p>
    <w:p>
      <w:r>
        <w:t>• 自重仅9.5kg</w:t>
      </w:r>
    </w:p>
    <w:p>
      <w:pPr>
        <w:jc w:val="center"/>
      </w:pPr>
      <w:r>
        <w:drawing>
          <wp:inline xmlns:a="http://schemas.openxmlformats.org/drawingml/2006/main" xmlns:pic="http://schemas.openxmlformats.org/drawingml/2006/picture">
            <wp:extent cx="4114800" cy="4740250"/>
            <wp:docPr id="168" name="Picture 168"/>
            <wp:cNvGraphicFramePr>
              <a:graphicFrameLocks noChangeAspect="1"/>
            </wp:cNvGraphicFramePr>
            <a:graphic>
              <a:graphicData uri="http://schemas.openxmlformats.org/drawingml/2006/picture">
                <pic:pic>
                  <pic:nvPicPr>
                    <pic:cNvPr id="0" name="2d7a1821bc00.png"/>
                    <pic:cNvPicPr/>
                  </pic:nvPicPr>
                  <pic:blipFill>
                    <a:blip r:embed="rId52"/>
                    <a:stretch>
                      <a:fillRect/>
                    </a:stretch>
                  </pic:blipFill>
                  <pic:spPr>
                    <a:xfrm>
                      <a:off x="0" y="0"/>
                      <a:ext cx="4114800" cy="4740250"/>
                    </a:xfrm>
                    <a:prstGeom prst="rect"/>
                  </pic:spPr>
                </pic:pic>
              </a:graphicData>
            </a:graphic>
          </wp:inline>
        </w:drawing>
      </w:r>
    </w:p>
    <w:p>
      <w:pPr>
        <w:pStyle w:val="Heading4"/>
      </w:pPr>
      <w:r>
        <w:t>如此精密的空间内都包含什么？</w:t>
      </w:r>
    </w:p>
    <w:p>
      <w:pPr>
        <w:pStyle w:val="Heading5"/>
      </w:pPr>
      <w:r>
        <w:t>八大核心部件</w:t>
      </w:r>
    </w:p>
    <w:p>
      <w:pPr>
        <w:jc w:val="center"/>
      </w:pPr>
      <w:r>
        <w:drawing>
          <wp:inline xmlns:a="http://schemas.openxmlformats.org/drawingml/2006/main" xmlns:pic="http://schemas.openxmlformats.org/drawingml/2006/picture">
            <wp:extent cx="4114800" cy="2867025"/>
            <wp:docPr id="169" name="Picture 169"/>
            <wp:cNvGraphicFramePr>
              <a:graphicFrameLocks noChangeAspect="1"/>
            </wp:cNvGraphicFramePr>
            <a:graphic>
              <a:graphicData uri="http://schemas.openxmlformats.org/drawingml/2006/picture">
                <pic:pic>
                  <pic:nvPicPr>
                    <pic:cNvPr id="0" name="d82c3fac9520.jpg"/>
                    <pic:cNvPicPr/>
                  </pic:nvPicPr>
                  <pic:blipFill>
                    <a:blip r:embed="rId11"/>
                    <a:stretch>
                      <a:fillRect/>
                    </a:stretch>
                  </pic:blipFill>
                  <pic:spPr>
                    <a:xfrm>
                      <a:off x="0" y="0"/>
                      <a:ext cx="4114800" cy="2867025"/>
                    </a:xfrm>
                    <a:prstGeom prst="rect"/>
                  </pic:spPr>
                </pic:pic>
              </a:graphicData>
            </a:graphic>
          </wp:inline>
        </w:drawing>
      </w:r>
    </w:p>
    <w:p>
      <w:r>
        <w:t>• 电机端绝对值编码器</w:t>
      </w:r>
    </w:p>
    <w:p>
      <w:r>
        <w:t>• 输出端多圈绝对值编码器</w:t>
      </w:r>
    </w:p>
    <w:p>
      <w:r>
        <w:t>• 无框力矩电机</w:t>
      </w:r>
    </w:p>
    <w:p>
      <w:r>
        <w:t>• 精密谐波减速机</w:t>
      </w:r>
    </w:p>
    <w:p>
      <w:r>
        <w:t>• 直流驱动器温度传感器</w:t>
      </w:r>
    </w:p>
    <w:p>
      <w:r>
        <w:t>• 摩擦式制动保持器</w:t>
      </w:r>
    </w:p>
    <w:p>
      <w:r>
        <w:t>• 扭矩传感器</w:t>
      </w:r>
    </w:p>
    <w:p>
      <w:pPr>
        <w:jc w:val="center"/>
      </w:pPr>
      <w:r>
        <w:drawing>
          <wp:inline xmlns:a="http://schemas.openxmlformats.org/drawingml/2006/main" xmlns:pic="http://schemas.openxmlformats.org/drawingml/2006/picture">
            <wp:extent cx="4114800" cy="4114800"/>
            <wp:docPr id="170" name="Picture 170"/>
            <wp:cNvGraphicFramePr>
              <a:graphicFrameLocks noChangeAspect="1"/>
            </wp:cNvGraphicFramePr>
            <a:graphic>
              <a:graphicData uri="http://schemas.openxmlformats.org/drawingml/2006/picture">
                <pic:pic>
                  <pic:nvPicPr>
                    <pic:cNvPr id="0" name="4b2a1ff7c2c1.png"/>
                    <pic:cNvPicPr/>
                  </pic:nvPicPr>
                  <pic:blipFill>
                    <a:blip r:embed="rId12"/>
                    <a:stretch>
                      <a:fillRect/>
                    </a:stretch>
                  </pic:blipFill>
                  <pic:spPr>
                    <a:xfrm>
                      <a:off x="0" y="0"/>
                      <a:ext cx="4114800" cy="4114800"/>
                    </a:xfrm>
                    <a:prstGeom prst="rect"/>
                  </pic:spPr>
                </pic:pic>
              </a:graphicData>
            </a:graphic>
          </wp:inline>
        </w:drawing>
      </w:r>
    </w:p>
    <w:p>
      <w:r>
        <w:t>具备EtherCAT、CANopen，Modbus通信，开放的位置环、速度环、电流环数据及PID实时调节，适合动态变负载、变惯量的机器人应用。</w:t>
      </w:r>
    </w:p>
    <w:p>
      <w:r>
        <w:t>还有：±10V模拟量接口、脉冲方向接口、I/O接口、RS485接口、外部编码器接口、STO接口，全部都在D×L＝70×67mm的空间。</w:t>
      </w:r>
    </w:p>
    <w:p>
      <w:pPr>
        <w:jc w:val="center"/>
      </w:pPr>
      <w:r>
        <w:drawing>
          <wp:inline xmlns:a="http://schemas.openxmlformats.org/drawingml/2006/main" xmlns:pic="http://schemas.openxmlformats.org/drawingml/2006/picture">
            <wp:extent cx="4114800" cy="3290888"/>
            <wp:docPr id="171" name="Picture 171"/>
            <wp:cNvGraphicFramePr>
              <a:graphicFrameLocks noChangeAspect="1"/>
            </wp:cNvGraphicFramePr>
            <a:graphic>
              <a:graphicData uri="http://schemas.openxmlformats.org/drawingml/2006/picture">
                <pic:pic>
                  <pic:nvPicPr>
                    <pic:cNvPr id="0" name="b8113fa81258.png"/>
                    <pic:cNvPicPr/>
                  </pic:nvPicPr>
                  <pic:blipFill>
                    <a:blip r:embed="rId13"/>
                    <a:stretch>
                      <a:fillRect/>
                    </a:stretch>
                  </pic:blipFill>
                  <pic:spPr>
                    <a:xfrm>
                      <a:off x="0" y="0"/>
                      <a:ext cx="4114800" cy="3290888"/>
                    </a:xfrm>
                    <a:prstGeom prst="rect"/>
                  </pic:spPr>
                </pic:pic>
              </a:graphicData>
            </a:graphic>
          </wp:inline>
        </w:drawing>
      </w:r>
    </w:p>
    <w:p>
      <w:pPr>
        <w:pStyle w:val="Heading4"/>
      </w:pPr>
      <w:r>
        <w:t>编码器部分</w:t>
      </w:r>
    </w:p>
    <w:p>
      <w:pPr>
        <w:pStyle w:val="Heading5"/>
      </w:pPr>
      <w:r>
        <w:t>内置双绝对值编码器全闭环控制</w:t>
      </w:r>
    </w:p>
    <w:p>
      <w:r>
        <w:t>重复定位精度高达±7角秒，绝对定位精度高达±15角秒*，可记忆单圈及多圈断电位置，全闭环控制，无磨损精度。实时补偿减速机传动误差和齿隙。</w:t>
      </w:r>
    </w:p>
    <w:p>
      <w:pPr>
        <w:jc w:val="center"/>
      </w:pPr>
      <w:r>
        <w:drawing>
          <wp:inline xmlns:a="http://schemas.openxmlformats.org/drawingml/2006/main" xmlns:pic="http://schemas.openxmlformats.org/drawingml/2006/picture">
            <wp:extent cx="4114800" cy="4676821"/>
            <wp:docPr id="172" name="Picture 172"/>
            <wp:cNvGraphicFramePr>
              <a:graphicFrameLocks noChangeAspect="1"/>
            </wp:cNvGraphicFramePr>
            <a:graphic>
              <a:graphicData uri="http://schemas.openxmlformats.org/drawingml/2006/picture">
                <pic:pic>
                  <pic:nvPicPr>
                    <pic:cNvPr id="0" name="90d1c429b928.png"/>
                    <pic:cNvPicPr/>
                  </pic:nvPicPr>
                  <pic:blipFill>
                    <a:blip r:embed="rId14"/>
                    <a:stretch>
                      <a:fillRect/>
                    </a:stretch>
                  </pic:blipFill>
                  <pic:spPr>
                    <a:xfrm>
                      <a:off x="0" y="0"/>
                      <a:ext cx="4114800" cy="4676821"/>
                    </a:xfrm>
                    <a:prstGeom prst="rect"/>
                  </pic:spPr>
                </pic:pic>
              </a:graphicData>
            </a:graphic>
          </wp:inline>
        </w:drawing>
      </w:r>
    </w:p>
    <w:p>
      <w:pPr>
        <w:pStyle w:val="Heading5"/>
      </w:pPr>
      <w:r>
        <w:t>高可靠摩擦制动器</w:t>
      </w:r>
    </w:p>
    <w:p>
      <w:r>
        <w:t>• 采用摩擦式制动保持器，</w:t>
      </w:r>
    </w:p>
    <w:p>
      <w:r>
        <w:t>• 停机无晃动，</w:t>
      </w:r>
    </w:p>
    <w:p>
      <w:r>
        <w:t>• 开机无抖动。</w:t>
      </w:r>
    </w:p>
    <w:p>
      <w:r>
        <w:t>• 可实现满负载零速启动。</w:t>
      </w:r>
    </w:p>
    <w:p>
      <w:r>
        <w:t>• 运行无磨粉，转动无噪音，</w:t>
      </w:r>
    </w:p>
    <w:p>
      <w:r>
        <w:t>• 耐受100%全速重载急停。</w:t>
      </w:r>
    </w:p>
    <w:p>
      <w:pPr>
        <w:pStyle w:val="Heading4"/>
      </w:pPr>
      <w:r>
        <w:t>产品参数</w:t>
      </w:r>
    </w:p>
    <w:tbl>
      <w:tblPr>
        <w:tblStyle w:val="TableGrid"/>
        <w:tblW w:type="auto" w:w="0"/>
        <w:tblLook w:firstColumn="1" w:firstRow="1" w:lastColumn="0" w:lastRow="0" w:noHBand="0" w:noVBand="1" w:val="04A0"/>
      </w:tblPr>
      <w:tblGrid>
        <w:gridCol w:w="1440"/>
        <w:gridCol w:w="1440"/>
        <w:gridCol w:w="1440"/>
        <w:gridCol w:w="1440"/>
        <w:gridCol w:w="1440"/>
        <w:gridCol w:w="1440"/>
      </w:tblGrid>
      <w:tr>
        <w:tc>
          <w:tcPr>
            <w:tcW w:type="dxa" w:w="1440"/>
          </w:tcPr>
          <w:p>
            <w:r>
              <w:t>关节系列</w:t>
            </w:r>
          </w:p>
        </w:tc>
        <w:tc>
          <w:tcPr>
            <w:tcW w:type="dxa" w:w="1440"/>
          </w:tcPr>
          <w:p>
            <w:r>
              <w:t>eRob170HXXI</w:t>
            </w:r>
          </w:p>
        </w:tc>
        <w:tc>
          <w:tcPr>
            <w:tcW w:type="dxa" w:w="1440"/>
          </w:tcPr>
          <w:p/>
        </w:tc>
        <w:tc>
          <w:tcPr>
            <w:tcW w:type="dxa" w:w="1440"/>
          </w:tcPr>
          <w:p/>
        </w:tc>
        <w:tc>
          <w:tcPr>
            <w:tcW w:type="dxa" w:w="1440"/>
          </w:tcPr>
          <w:p/>
        </w:tc>
        <w:tc>
          <w:tcPr>
            <w:tcW w:type="dxa" w:w="1440"/>
          </w:tcPr>
          <w:p/>
        </w:tc>
      </w:tr>
      <w:tr>
        <w:tc>
          <w:tcPr>
            <w:tcW w:type="dxa" w:w="1440"/>
          </w:tcPr>
          <w:p>
            <w:r>
              <w:t>谐波减速机-速比</w:t>
            </w:r>
          </w:p>
        </w:tc>
        <w:tc>
          <w:tcPr>
            <w:tcW w:type="dxa" w:w="1440"/>
          </w:tcPr>
          <w:p>
            <w:r>
              <w:t>40-50</w:t>
            </w:r>
          </w:p>
        </w:tc>
        <w:tc>
          <w:tcPr>
            <w:tcW w:type="dxa" w:w="1440"/>
          </w:tcPr>
          <w:p>
            <w:r>
              <w:t>40-80</w:t>
            </w:r>
          </w:p>
        </w:tc>
        <w:tc>
          <w:tcPr>
            <w:tcW w:type="dxa" w:w="1440"/>
          </w:tcPr>
          <w:p>
            <w:r>
              <w:t>40-100</w:t>
            </w:r>
          </w:p>
        </w:tc>
        <w:tc>
          <w:tcPr>
            <w:tcW w:type="dxa" w:w="1440"/>
          </w:tcPr>
          <w:p>
            <w:r>
              <w:t>40-120</w:t>
            </w:r>
          </w:p>
        </w:tc>
        <w:tc>
          <w:tcPr>
            <w:tcW w:type="dxa" w:w="1440"/>
          </w:tcPr>
          <w:p>
            <w:r>
              <w:t>40-160</w:t>
            </w:r>
          </w:p>
        </w:tc>
      </w:tr>
      <w:tr>
        <w:tc>
          <w:tcPr>
            <w:tcW w:type="dxa" w:w="1440"/>
          </w:tcPr>
          <w:p>
            <w:r>
              <w:t>启停峰值扭矩（Nm）</w:t>
            </w:r>
          </w:p>
        </w:tc>
        <w:tc>
          <w:tcPr>
            <w:tcW w:type="dxa" w:w="1440"/>
          </w:tcPr>
          <w:p>
            <w:r>
              <w:t>402</w:t>
            </w:r>
          </w:p>
        </w:tc>
        <w:tc>
          <w:tcPr>
            <w:tcW w:type="dxa" w:w="1440"/>
          </w:tcPr>
          <w:p>
            <w:r>
              <w:t>519</w:t>
            </w:r>
          </w:p>
        </w:tc>
        <w:tc>
          <w:tcPr>
            <w:tcW w:type="dxa" w:w="1440"/>
          </w:tcPr>
          <w:p>
            <w:r>
              <w:t>568</w:t>
            </w:r>
          </w:p>
        </w:tc>
        <w:tc>
          <w:tcPr>
            <w:tcW w:type="dxa" w:w="1440"/>
          </w:tcPr>
          <w:p>
            <w:r>
              <w:t>617</w:t>
            </w:r>
          </w:p>
        </w:tc>
        <w:tc>
          <w:tcPr>
            <w:tcW w:type="dxa" w:w="1440"/>
          </w:tcPr>
          <w:p>
            <w:r>
              <w:t>647</w:t>
            </w:r>
          </w:p>
        </w:tc>
      </w:tr>
      <w:tr>
        <w:tc>
          <w:tcPr>
            <w:tcW w:type="dxa" w:w="1440"/>
          </w:tcPr>
          <w:p>
            <w:r>
              <w:t>平均负载转矩容许最大值（Nm）</w:t>
            </w:r>
          </w:p>
        </w:tc>
        <w:tc>
          <w:tcPr>
            <w:tcW w:type="dxa" w:w="1440"/>
          </w:tcPr>
          <w:p>
            <w:r>
              <w:t>196</w:t>
            </w:r>
          </w:p>
        </w:tc>
        <w:tc>
          <w:tcPr>
            <w:tcW w:type="dxa" w:w="1440"/>
          </w:tcPr>
          <w:p>
            <w:r>
              <w:t>284</w:t>
            </w:r>
          </w:p>
        </w:tc>
        <w:tc>
          <w:tcPr>
            <w:tcW w:type="dxa" w:w="1440"/>
          </w:tcPr>
          <w:p>
            <w:r>
              <w:t>372</w:t>
            </w:r>
          </w:p>
        </w:tc>
        <w:tc>
          <w:tcPr>
            <w:tcW w:type="dxa" w:w="1440"/>
          </w:tcPr>
          <w:p>
            <w:r>
              <w:t>451</w:t>
            </w:r>
          </w:p>
        </w:tc>
        <w:tc>
          <w:tcPr>
            <w:tcW w:type="dxa" w:w="1440"/>
          </w:tcPr>
          <w:p>
            <w:r>
              <w:t>451</w:t>
            </w:r>
          </w:p>
        </w:tc>
      </w:tr>
      <w:tr>
        <w:tc>
          <w:tcPr>
            <w:tcW w:type="dxa" w:w="1440"/>
          </w:tcPr>
          <w:p>
            <w:r>
              <w:t>额定扭矩（Nm）</w:t>
            </w:r>
          </w:p>
        </w:tc>
        <w:tc>
          <w:tcPr>
            <w:tcW w:type="dxa" w:w="1440"/>
          </w:tcPr>
          <w:p>
            <w:r>
              <w:t>137</w:t>
            </w:r>
          </w:p>
        </w:tc>
        <w:tc>
          <w:tcPr>
            <w:tcW w:type="dxa" w:w="1440"/>
          </w:tcPr>
          <w:p>
            <w:r>
              <w:t>206</w:t>
            </w:r>
          </w:p>
        </w:tc>
        <w:tc>
          <w:tcPr>
            <w:tcW w:type="dxa" w:w="1440"/>
          </w:tcPr>
          <w:p>
            <w:r>
              <w:t>265</w:t>
            </w:r>
          </w:p>
        </w:tc>
        <w:tc>
          <w:tcPr>
            <w:tcW w:type="dxa" w:w="1440"/>
          </w:tcPr>
          <w:p>
            <w:r>
              <w:t>294</w:t>
            </w:r>
          </w:p>
        </w:tc>
        <w:tc>
          <w:tcPr>
            <w:tcW w:type="dxa" w:w="1440"/>
          </w:tcPr>
          <w:p>
            <w:r>
              <w:t>294</w:t>
            </w:r>
          </w:p>
        </w:tc>
      </w:tr>
      <w:tr>
        <w:tc>
          <w:tcPr>
            <w:tcW w:type="dxa" w:w="1440"/>
          </w:tcPr>
          <w:p>
            <w:r>
              <w:t>瞬间容许最大扭矩（Nm）</w:t>
            </w:r>
          </w:p>
        </w:tc>
        <w:tc>
          <w:tcPr>
            <w:tcW w:type="dxa" w:w="1440"/>
          </w:tcPr>
          <w:p>
            <w:r>
              <w:t>686</w:t>
            </w:r>
          </w:p>
        </w:tc>
        <w:tc>
          <w:tcPr>
            <w:tcW w:type="dxa" w:w="1440"/>
          </w:tcPr>
          <w:p>
            <w:r>
              <w:t>980</w:t>
            </w:r>
          </w:p>
        </w:tc>
        <w:tc>
          <w:tcPr>
            <w:tcW w:type="dxa" w:w="1440"/>
          </w:tcPr>
          <w:p>
            <w:r>
              <w:t>1080</w:t>
            </w:r>
          </w:p>
        </w:tc>
        <w:tc>
          <w:tcPr>
            <w:tcW w:type="dxa" w:w="1440"/>
          </w:tcPr>
          <w:p>
            <w:r>
              <w:t>1180</w:t>
            </w:r>
          </w:p>
        </w:tc>
        <w:tc>
          <w:tcPr>
            <w:tcW w:type="dxa" w:w="1440"/>
          </w:tcPr>
          <w:p>
            <w:r>
              <w:t>1180</w:t>
            </w:r>
          </w:p>
        </w:tc>
      </w:tr>
      <w:tr>
        <w:tc>
          <w:tcPr>
            <w:tcW w:type="dxa" w:w="1440"/>
          </w:tcPr>
          <w:p>
            <w:r>
              <w:t>输出端峰值转速（RPM）</w:t>
            </w:r>
          </w:p>
        </w:tc>
        <w:tc>
          <w:tcPr>
            <w:tcW w:type="dxa" w:w="1440"/>
          </w:tcPr>
          <w:p>
            <w:r>
              <w:t>40</w:t>
            </w:r>
          </w:p>
        </w:tc>
        <w:tc>
          <w:tcPr>
            <w:tcW w:type="dxa" w:w="1440"/>
          </w:tcPr>
          <w:p>
            <w:r>
              <w:t>25</w:t>
            </w:r>
          </w:p>
        </w:tc>
        <w:tc>
          <w:tcPr>
            <w:tcW w:type="dxa" w:w="1440"/>
          </w:tcPr>
          <w:p>
            <w:r>
              <w:t>20</w:t>
            </w:r>
          </w:p>
        </w:tc>
        <w:tc>
          <w:tcPr>
            <w:tcW w:type="dxa" w:w="1440"/>
          </w:tcPr>
          <w:p>
            <w:r>
              <w:t>16.7</w:t>
            </w:r>
          </w:p>
        </w:tc>
        <w:tc>
          <w:tcPr>
            <w:tcW w:type="dxa" w:w="1440"/>
          </w:tcPr>
          <w:p>
            <w:r>
              <w:t>12.5</w:t>
            </w:r>
          </w:p>
        </w:tc>
      </w:tr>
      <w:tr>
        <w:tc>
          <w:tcPr>
            <w:tcW w:type="dxa" w:w="1440"/>
          </w:tcPr>
          <w:p>
            <w:r>
              <w:t>电机功率（W）</w:t>
            </w:r>
          </w:p>
        </w:tc>
        <w:tc>
          <w:tcPr>
            <w:tcW w:type="dxa" w:w="1440"/>
          </w:tcPr>
          <w:p>
            <w:r>
              <w:t>1000</w:t>
            </w:r>
          </w:p>
        </w:tc>
        <w:tc>
          <w:tcPr>
            <w:tcW w:type="dxa" w:w="1440"/>
          </w:tcPr>
          <w:p/>
        </w:tc>
        <w:tc>
          <w:tcPr>
            <w:tcW w:type="dxa" w:w="1440"/>
          </w:tcPr>
          <w:p/>
        </w:tc>
        <w:tc>
          <w:tcPr>
            <w:tcW w:type="dxa" w:w="1440"/>
          </w:tcPr>
          <w:p/>
        </w:tc>
        <w:tc>
          <w:tcPr>
            <w:tcW w:type="dxa" w:w="1440"/>
          </w:tcPr>
          <w:p/>
        </w:tc>
      </w:tr>
      <w:tr>
        <w:tc>
          <w:tcPr>
            <w:tcW w:type="dxa" w:w="1440"/>
          </w:tcPr>
          <w:p>
            <w:r>
              <w:t>供电电压（V）</w:t>
            </w:r>
          </w:p>
        </w:tc>
        <w:tc>
          <w:tcPr>
            <w:tcW w:type="dxa" w:w="1440"/>
          </w:tcPr>
          <w:p>
            <w:r>
              <w:t>48V（±10%）请务必详细阅读《为什么不能用普通的开关电源作为模组的供电?》以及《关节模组手册》第三章eRob输入电源说明</w:t>
            </w:r>
          </w:p>
        </w:tc>
        <w:tc>
          <w:tcPr>
            <w:tcW w:type="dxa" w:w="1440"/>
          </w:tcPr>
          <w:p/>
        </w:tc>
        <w:tc>
          <w:tcPr>
            <w:tcW w:type="dxa" w:w="1440"/>
          </w:tcPr>
          <w:p/>
        </w:tc>
        <w:tc>
          <w:tcPr>
            <w:tcW w:type="dxa" w:w="1440"/>
          </w:tcPr>
          <w:p/>
        </w:tc>
        <w:tc>
          <w:tcPr>
            <w:tcW w:type="dxa" w:w="1440"/>
          </w:tcPr>
          <w:p/>
        </w:tc>
      </w:tr>
      <w:tr>
        <w:tc>
          <w:tcPr>
            <w:tcW w:type="dxa" w:w="1440"/>
          </w:tcPr>
          <w:p>
            <w:r>
              <w:t>减速器输出端惯量（g-mm2）</w:t>
            </w:r>
          </w:p>
        </w:tc>
        <w:tc>
          <w:tcPr>
            <w:tcW w:type="dxa" w:w="1440"/>
          </w:tcPr>
          <w:p>
            <w:r>
              <w:t>6679752</w:t>
            </w:r>
          </w:p>
        </w:tc>
        <w:tc>
          <w:tcPr>
            <w:tcW w:type="dxa" w:w="1440"/>
          </w:tcPr>
          <w:p/>
        </w:tc>
        <w:tc>
          <w:tcPr>
            <w:tcW w:type="dxa" w:w="1440"/>
          </w:tcPr>
          <w:p/>
        </w:tc>
        <w:tc>
          <w:tcPr>
            <w:tcW w:type="dxa" w:w="1440"/>
          </w:tcPr>
          <w:p/>
        </w:tc>
        <w:tc>
          <w:tcPr>
            <w:tcW w:type="dxa" w:w="1440"/>
          </w:tcPr>
          <w:p/>
        </w:tc>
      </w:tr>
      <w:tr>
        <w:tc>
          <w:tcPr>
            <w:tcW w:type="dxa" w:w="1440"/>
          </w:tcPr>
          <w:p>
            <w:r>
              <w:t>减速机输出端质量（kg）</w:t>
            </w:r>
          </w:p>
        </w:tc>
        <w:tc>
          <w:tcPr>
            <w:tcW w:type="dxa" w:w="1440"/>
          </w:tcPr>
          <w:p>
            <w:r>
              <w:t>2.02</w:t>
            </w:r>
          </w:p>
        </w:tc>
        <w:tc>
          <w:tcPr>
            <w:tcW w:type="dxa" w:w="1440"/>
          </w:tcPr>
          <w:p/>
        </w:tc>
        <w:tc>
          <w:tcPr>
            <w:tcW w:type="dxa" w:w="1440"/>
          </w:tcPr>
          <w:p/>
        </w:tc>
        <w:tc>
          <w:tcPr>
            <w:tcW w:type="dxa" w:w="1440"/>
          </w:tcPr>
          <w:p/>
        </w:tc>
        <w:tc>
          <w:tcPr>
            <w:tcW w:type="dxa" w:w="1440"/>
          </w:tcPr>
          <w:p/>
        </w:tc>
      </w:tr>
      <w:tr>
        <w:tc>
          <w:tcPr>
            <w:tcW w:type="dxa" w:w="1440"/>
          </w:tcPr>
          <w:p>
            <w:r>
              <w:t>不含制动器版</w:t>
            </w:r>
          </w:p>
        </w:tc>
        <w:tc>
          <w:tcPr>
            <w:tcW w:type="dxa" w:w="1440"/>
          </w:tcPr>
          <w:p>
            <w:r>
              <w:t>减速机输入端惯量（g-mm2）</w:t>
            </w:r>
          </w:p>
        </w:tc>
        <w:tc>
          <w:tcPr>
            <w:tcW w:type="dxa" w:w="1440"/>
          </w:tcPr>
          <w:p>
            <w:r>
              <w:t>1517148</w:t>
            </w:r>
          </w:p>
        </w:tc>
        <w:tc>
          <w:tcPr>
            <w:tcW w:type="dxa" w:w="1440"/>
          </w:tcPr>
          <w:p/>
        </w:tc>
        <w:tc>
          <w:tcPr>
            <w:tcW w:type="dxa" w:w="1440"/>
          </w:tcPr>
          <w:p/>
        </w:tc>
        <w:tc>
          <w:tcPr>
            <w:tcW w:type="dxa" w:w="1440"/>
          </w:tcPr>
          <w:p/>
        </w:tc>
      </w:tr>
      <w:tr>
        <w:tc>
          <w:tcPr>
            <w:tcW w:type="dxa" w:w="1440"/>
          </w:tcPr>
          <w:p>
            <w:r>
              <w:t>减速机输入端质量（kg）</w:t>
            </w:r>
          </w:p>
        </w:tc>
        <w:tc>
          <w:tcPr>
            <w:tcW w:type="dxa" w:w="1440"/>
          </w:tcPr>
          <w:p>
            <w:r>
              <w:t>1.66</w:t>
            </w:r>
          </w:p>
        </w:tc>
        <w:tc>
          <w:tcPr>
            <w:tcW w:type="dxa" w:w="1440"/>
          </w:tcPr>
          <w:p/>
        </w:tc>
        <w:tc>
          <w:tcPr>
            <w:tcW w:type="dxa" w:w="1440"/>
          </w:tcPr>
          <w:p/>
        </w:tc>
        <w:tc>
          <w:tcPr>
            <w:tcW w:type="dxa" w:w="1440"/>
          </w:tcPr>
          <w:p/>
        </w:tc>
        <w:tc>
          <w:tcPr>
            <w:tcW w:type="dxa" w:w="1440"/>
          </w:tcPr>
          <w:p/>
        </w:tc>
      </w:tr>
      <w:tr>
        <w:tc>
          <w:tcPr>
            <w:tcW w:type="dxa" w:w="1440"/>
          </w:tcPr>
          <w:p>
            <w:r>
              <w:t>外径×长度（mm）</w:t>
            </w:r>
          </w:p>
        </w:tc>
        <w:tc>
          <w:tcPr>
            <w:tcW w:type="dxa" w:w="1440"/>
          </w:tcPr>
          <w:p>
            <w:r>
              <w:t>170×144.9</w:t>
            </w:r>
          </w:p>
        </w:tc>
        <w:tc>
          <w:tcPr>
            <w:tcW w:type="dxa" w:w="1440"/>
          </w:tcPr>
          <w:p/>
        </w:tc>
        <w:tc>
          <w:tcPr>
            <w:tcW w:type="dxa" w:w="1440"/>
          </w:tcPr>
          <w:p/>
        </w:tc>
        <w:tc>
          <w:tcPr>
            <w:tcW w:type="dxa" w:w="1440"/>
          </w:tcPr>
          <w:p/>
        </w:tc>
        <w:tc>
          <w:tcPr>
            <w:tcW w:type="dxa" w:w="1440"/>
          </w:tcPr>
          <w:p/>
        </w:tc>
      </w:tr>
      <w:tr>
        <w:tc>
          <w:tcPr>
            <w:tcW w:type="dxa" w:w="1440"/>
          </w:tcPr>
          <w:p>
            <w:r>
              <w:t>总质量（kg）</w:t>
            </w:r>
          </w:p>
        </w:tc>
        <w:tc>
          <w:tcPr>
            <w:tcW w:type="dxa" w:w="1440"/>
          </w:tcPr>
          <w:p>
            <w:r>
              <w:t>9.29</w:t>
            </w:r>
          </w:p>
        </w:tc>
        <w:tc>
          <w:tcPr>
            <w:tcW w:type="dxa" w:w="1440"/>
          </w:tcPr>
          <w:p/>
        </w:tc>
        <w:tc>
          <w:tcPr>
            <w:tcW w:type="dxa" w:w="1440"/>
          </w:tcPr>
          <w:p/>
        </w:tc>
        <w:tc>
          <w:tcPr>
            <w:tcW w:type="dxa" w:w="1440"/>
          </w:tcPr>
          <w:p/>
        </w:tc>
        <w:tc>
          <w:tcPr>
            <w:tcW w:type="dxa" w:w="1440"/>
          </w:tcPr>
          <w:p/>
        </w:tc>
      </w:tr>
      <w:tr>
        <w:tc>
          <w:tcPr>
            <w:tcW w:type="dxa" w:w="1440"/>
          </w:tcPr>
          <w:p>
            <w:r>
              <w:t>含制动器版</w:t>
            </w:r>
          </w:p>
        </w:tc>
        <w:tc>
          <w:tcPr>
            <w:tcW w:type="dxa" w:w="1440"/>
          </w:tcPr>
          <w:p>
            <w:r>
              <w:t>减速机输入端惯量（g-mm2）</w:t>
            </w:r>
          </w:p>
        </w:tc>
        <w:tc>
          <w:tcPr>
            <w:tcW w:type="dxa" w:w="1440"/>
          </w:tcPr>
          <w:p>
            <w:r>
              <w:t>1545541</w:t>
            </w:r>
          </w:p>
        </w:tc>
        <w:tc>
          <w:tcPr>
            <w:tcW w:type="dxa" w:w="1440"/>
          </w:tcPr>
          <w:p/>
        </w:tc>
        <w:tc>
          <w:tcPr>
            <w:tcW w:type="dxa" w:w="1440"/>
          </w:tcPr>
          <w:p/>
        </w:tc>
        <w:tc>
          <w:tcPr>
            <w:tcW w:type="dxa" w:w="1440"/>
          </w:tcPr>
          <w:p/>
        </w:tc>
      </w:tr>
      <w:tr>
        <w:tc>
          <w:tcPr>
            <w:tcW w:type="dxa" w:w="1440"/>
          </w:tcPr>
          <w:p>
            <w:r>
              <w:t>减速机输入端质量（kg）</w:t>
            </w:r>
          </w:p>
        </w:tc>
        <w:tc>
          <w:tcPr>
            <w:tcW w:type="dxa" w:w="1440"/>
          </w:tcPr>
          <w:p>
            <w:r>
              <w:t>1.7</w:t>
            </w:r>
          </w:p>
        </w:tc>
        <w:tc>
          <w:tcPr>
            <w:tcW w:type="dxa" w:w="1440"/>
          </w:tcPr>
          <w:p/>
        </w:tc>
        <w:tc>
          <w:tcPr>
            <w:tcW w:type="dxa" w:w="1440"/>
          </w:tcPr>
          <w:p/>
        </w:tc>
        <w:tc>
          <w:tcPr>
            <w:tcW w:type="dxa" w:w="1440"/>
          </w:tcPr>
          <w:p/>
        </w:tc>
        <w:tc>
          <w:tcPr>
            <w:tcW w:type="dxa" w:w="1440"/>
          </w:tcPr>
          <w:p/>
        </w:tc>
      </w:tr>
      <w:tr>
        <w:tc>
          <w:tcPr>
            <w:tcW w:type="dxa" w:w="1440"/>
          </w:tcPr>
          <w:p>
            <w:r>
              <w:t>外径×长度（mm）</w:t>
            </w:r>
          </w:p>
        </w:tc>
        <w:tc>
          <w:tcPr>
            <w:tcW w:type="dxa" w:w="1440"/>
          </w:tcPr>
          <w:p>
            <w:r>
              <w:t>170×144.9</w:t>
            </w:r>
          </w:p>
        </w:tc>
        <w:tc>
          <w:tcPr>
            <w:tcW w:type="dxa" w:w="1440"/>
          </w:tcPr>
          <w:p/>
        </w:tc>
        <w:tc>
          <w:tcPr>
            <w:tcW w:type="dxa" w:w="1440"/>
          </w:tcPr>
          <w:p/>
        </w:tc>
        <w:tc>
          <w:tcPr>
            <w:tcW w:type="dxa" w:w="1440"/>
          </w:tcPr>
          <w:p/>
        </w:tc>
        <w:tc>
          <w:tcPr>
            <w:tcW w:type="dxa" w:w="1440"/>
          </w:tcPr>
          <w:p/>
        </w:tc>
      </w:tr>
      <w:tr>
        <w:tc>
          <w:tcPr>
            <w:tcW w:type="dxa" w:w="1440"/>
          </w:tcPr>
          <w:p>
            <w:r>
              <w:t>总质量（kg）</w:t>
            </w:r>
          </w:p>
        </w:tc>
        <w:tc>
          <w:tcPr>
            <w:tcW w:type="dxa" w:w="1440"/>
          </w:tcPr>
          <w:p>
            <w:r>
              <w:t>9.5</w:t>
            </w:r>
          </w:p>
        </w:tc>
        <w:tc>
          <w:tcPr>
            <w:tcW w:type="dxa" w:w="1440"/>
          </w:tcPr>
          <w:p/>
        </w:tc>
        <w:tc>
          <w:tcPr>
            <w:tcW w:type="dxa" w:w="1440"/>
          </w:tcPr>
          <w:p/>
        </w:tc>
        <w:tc>
          <w:tcPr>
            <w:tcW w:type="dxa" w:w="1440"/>
          </w:tcPr>
          <w:p/>
        </w:tc>
        <w:tc>
          <w:tcPr>
            <w:tcW w:type="dxa" w:w="1440"/>
          </w:tcPr>
          <w:p/>
        </w:tc>
      </w:tr>
      <w:tr>
        <w:tc>
          <w:tcPr>
            <w:tcW w:type="dxa" w:w="1440"/>
          </w:tcPr>
          <w:p>
            <w:r>
              <w:t>共同参数</w:t>
            </w:r>
          </w:p>
        </w:tc>
        <w:tc>
          <w:tcPr>
            <w:tcW w:type="dxa" w:w="1440"/>
          </w:tcPr>
          <w:p>
            <w:r>
              <w:t>通孔直径：18mm，IP等级：IP54制动器类型：摩擦式阻尼制动器</w:t>
            </w:r>
          </w:p>
        </w:tc>
        <w:tc>
          <w:tcPr>
            <w:tcW w:type="dxa" w:w="1440"/>
          </w:tcPr>
          <w:p/>
        </w:tc>
        <w:tc>
          <w:tcPr>
            <w:tcW w:type="dxa" w:w="1440"/>
          </w:tcPr>
          <w:p/>
        </w:tc>
        <w:tc>
          <w:tcPr>
            <w:tcW w:type="dxa" w:w="1440"/>
          </w:tcPr>
          <w:p/>
        </w:tc>
        <w:tc>
          <w:tcPr>
            <w:tcW w:type="dxa" w:w="1440"/>
          </w:tcPr>
          <w:p/>
        </w:tc>
      </w:tr>
      <w:tr>
        <w:tc>
          <w:tcPr>
            <w:tcW w:type="dxa" w:w="1440"/>
          </w:tcPr>
          <w:p>
            <w:r>
              <w:t>选装配置</w:t>
            </w:r>
          </w:p>
        </w:tc>
        <w:tc>
          <w:tcPr>
            <w:tcW w:type="dxa" w:w="1440"/>
          </w:tcPr>
          <w:p>
            <w:r>
              <w:t>通信方式：EtherCAT/CANopen/Modbus,重复/绝对定位精度:±7/±15角秒或±10/±25角秒*，详细见下方说明</w:t>
            </w:r>
          </w:p>
        </w:tc>
        <w:tc>
          <w:tcPr>
            <w:tcW w:type="dxa" w:w="1440"/>
          </w:tcPr>
          <w:p/>
        </w:tc>
        <w:tc>
          <w:tcPr>
            <w:tcW w:type="dxa" w:w="1440"/>
          </w:tcPr>
          <w:p/>
        </w:tc>
        <w:tc>
          <w:tcPr>
            <w:tcW w:type="dxa" w:w="1440"/>
          </w:tcPr>
          <w:p/>
        </w:tc>
        <w:tc>
          <w:tcPr>
            <w:tcW w:type="dxa" w:w="1440"/>
          </w:tcPr>
          <w:p/>
        </w:tc>
      </w:tr>
    </w:tbl>
    <w:p>
      <w:pPr>
        <w:pStyle w:val="Heading3"/>
      </w:pPr>
      <w:r>
        <w:t>后盖标识变更(以ECAT通讯协议为例)</w:t>
      </w:r>
    </w:p>
    <w:p>
      <w:pPr>
        <w:jc w:val="center"/>
      </w:pPr>
      <w:r>
        <w:drawing>
          <wp:inline xmlns:a="http://schemas.openxmlformats.org/drawingml/2006/main" xmlns:pic="http://schemas.openxmlformats.org/drawingml/2006/picture">
            <wp:extent cx="4114800" cy="2066370"/>
            <wp:docPr id="173" name="Picture 173"/>
            <wp:cNvGraphicFramePr>
              <a:graphicFrameLocks noChangeAspect="1"/>
            </wp:cNvGraphicFramePr>
            <a:graphic>
              <a:graphicData uri="http://schemas.openxmlformats.org/drawingml/2006/picture">
                <pic:pic>
                  <pic:nvPicPr>
                    <pic:cNvPr id="0" name="8afb3eb64d40.jpg"/>
                    <pic:cNvPicPr/>
                  </pic:nvPicPr>
                  <pic:blipFill>
                    <a:blip r:embed="rId15"/>
                    <a:stretch>
                      <a:fillRect/>
                    </a:stretch>
                  </pic:blipFill>
                  <pic:spPr>
                    <a:xfrm>
                      <a:off x="0" y="0"/>
                      <a:ext cx="4114800" cy="2066370"/>
                    </a:xfrm>
                    <a:prstGeom prst="rect"/>
                  </pic:spPr>
                </pic:pic>
              </a:graphicData>
            </a:graphic>
          </wp:inline>
        </w:drawing>
      </w:r>
    </w:p>
    <w:p>
      <w:r>
        <w:t>*</w:t>
      </w:r>
    </w:p>
    <w:p>
      <w:r>
        <w:t>MC XX.EX.XX中的大写E代表新版后盖。</w:t>
      </w:r>
    </w:p>
    <w:p>
      <w:r>
        <w:t>**</w:t>
      </w:r>
    </w:p>
    <w:p>
      <w:r>
        <w:t>新旧标识后盖自然过渡更新，旧后盖库存消耗后，将统一使用新后盖。</w:t>
      </w:r>
    </w:p>
    <w:p>
      <w:pPr>
        <w:pStyle w:val="Heading4"/>
      </w:pPr>
      <w:r>
        <w:t>关节型号表示方式</w:t>
      </w:r>
    </w:p>
    <w:p>
      <w:r>
        <w:t>• 关节系列eRob零差云控关节系列</w:t>
      </w:r>
    </w:p>
    <w:p>
      <w:r>
        <w:t>• 关节外径{{ selod }}{{ item }}Φ{{ item }}mmΦ{{ selod }}mm</w:t>
      </w:r>
    </w:p>
    <w:p>
      <w:r>
        <w:t>• 长度和承载{{ sellen }}{{ item }}{{ lenMap[item] }}{{ lenMap[sellen] }}</w:t>
      </w:r>
    </w:p>
    <w:p>
      <w:r>
        <w:t>• 减速比{{ selsubi }}{{ item }}减速比：{{ item }}减速比：{{ selsubi }}</w:t>
      </w:r>
    </w:p>
    <w:p>
      <w:r>
        <w:t>• 安装类型{{ seltype }}{{ item }}{{ {'I': '直筒型', 'T': '转角型'}[item] }}{{ {'I': '直筒型', 'T': '转角型'}[seltype] }}</w:t>
      </w:r>
    </w:p>
    <w:p>
      <w:r>
        <w:t>• 制动器{{ selbreak }}{{ item }}{{ {'F': '无', 'B': '带'}[item] }}制动器{{ {'F': '无', 'B': '带'}[selbreak] }}制动器</w:t>
      </w:r>
    </w:p>
    <w:p>
      <w:r>
        <w:t>• 输出端编码器{{ selecoder }}{{ item }}{{ ecoderMap[selecoder].replace('', '') }}</w:t>
      </w:r>
    </w:p>
    <w:p>
      <w:r>
        <w:t>• 通孔直径1818mm</w:t>
      </w:r>
    </w:p>
    <w:p>
      <w:r>
        <w:t>• 通信类型{{ selbus }}{{ item }}{{ {'E': 'EtherCAT', 'C': 'CANopen'}[item] }}{{ {'E': 'EtherCAT', 'C': 'CANopen'}[selbus] }}</w:t>
      </w:r>
    </w:p>
    <w:p>
      <w:r>
        <w:t>• 扭矩传感器{{ seltorque }}{{ item }}{{ {'N': "无", 'T': "有"}[item] }}扭矩传感器{{ {'N': "无", 'T': "有"}[seltorque] }}扭矩传感器</w:t>
      </w:r>
    </w:p>
    <w:p>
      <w:pPr>
        <w:pStyle w:val="Heading3"/>
      </w:pPr>
      <w:r>
        <w:t>产品型号参数剖析</w:t>
      </w:r>
    </w:p>
    <w:p>
      <w:pPr>
        <w:pStyle w:val="Heading5"/>
      </w:pPr>
      <w:r>
        <w:t>（以eRob170H100I-BM-18EN为例）</w:t>
      </w:r>
    </w:p>
    <w:tbl>
      <w:tblPr>
        <w:tblStyle w:val="TableGrid"/>
        <w:tblW w:type="auto" w:w="0"/>
        <w:tblLook w:firstColumn="1" w:firstRow="1" w:lastColumn="0" w:lastRow="0" w:noHBand="0" w:noVBand="1" w:val="04A0"/>
      </w:tblPr>
      <w:tblGrid>
        <w:gridCol w:w="508"/>
        <w:gridCol w:w="508"/>
        <w:gridCol w:w="508"/>
        <w:gridCol w:w="508"/>
        <w:gridCol w:w="508"/>
        <w:gridCol w:w="508"/>
        <w:gridCol w:w="508"/>
        <w:gridCol w:w="508"/>
        <w:gridCol w:w="508"/>
        <w:gridCol w:w="508"/>
        <w:gridCol w:w="508"/>
        <w:gridCol w:w="508"/>
        <w:gridCol w:w="508"/>
        <w:gridCol w:w="508"/>
        <w:gridCol w:w="508"/>
        <w:gridCol w:w="508"/>
        <w:gridCol w:w="508"/>
      </w:tblGrid>
      <w:tr>
        <w:tc>
          <w:tcPr>
            <w:tcW w:type="dxa" w:w="508"/>
          </w:tcPr>
          <w:p>
            <w:r>
              <w:t>eRob</w:t>
            </w:r>
          </w:p>
        </w:tc>
        <w:tc>
          <w:tcPr>
            <w:tcW w:type="dxa" w:w="508"/>
          </w:tcPr>
          <w:p>
            <w:r>
              <w:t>本公司在售关节系列产品命名的前缀。</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70</w:t>
            </w:r>
          </w:p>
        </w:tc>
        <w:tc>
          <w:tcPr>
            <w:tcW w:type="dxa" w:w="508"/>
          </w:tcPr>
          <w:p>
            <w:r>
              <w:t>I型关节的外部最大处的直径，以mm为单位T 型外径略大于该值，详见图纸。</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F</w:t>
            </w:r>
          </w:p>
        </w:tc>
        <w:tc>
          <w:tcPr>
            <w:tcW w:type="dxa" w:w="508"/>
          </w:tcPr>
          <w:p>
            <w:r>
              <w:t>表示减速机类型：F使用的是扁平型减速机；F系列拥有更短的尺寸，更轻的重量；H系列拥有更大的功率、转速和承载能力。</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100</w:t>
            </w:r>
          </w:p>
        </w:tc>
        <w:tc>
          <w:tcPr>
            <w:tcW w:type="dxa" w:w="508"/>
          </w:tcPr>
          <w:p>
            <w:r>
              <w:t>减速比也称速比。速比由柔轮和刚轮的齿轮数决定。当输出端转过一圈时，电机端转过减速比+1圈</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I</w:t>
            </w:r>
          </w:p>
        </w:tc>
        <w:tc>
          <w:tcPr>
            <w:tcW w:type="dxa" w:w="508"/>
          </w:tcPr>
          <w:p>
            <w:r>
              <w:t>即直筒型关节，目前我司有I型跟T型关节。二者除外壳安装方式不同外,其他参数均相同。I型关节T型关节</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B</w:t>
            </w:r>
          </w:p>
        </w:tc>
        <w:tc>
          <w:tcPr>
            <w:tcW w:type="dxa" w:w="508"/>
          </w:tcPr>
          <w:p>
            <w:r>
              <w:t>B表示该关节带制动器，F表示不带制动器。制动器可以在关节未通电时，保持锁定位置。</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M</w:t>
            </w:r>
          </w:p>
        </w:tc>
        <w:tc>
          <w:tcPr>
            <w:tcW w:type="dxa" w:w="508"/>
          </w:tcPr>
          <w:p>
            <w:r>
              <w:t>指输出端编码器配置:(M)输出端为多圈绝对值编码器:可在未通电的情况下持续记录运行角度，多圈功能需要电池并在包装内提供;(S) 输出端为单圈编码器:能提供输出端的角度绝对值。转过多圈时，重新上电后，不记录圈数。(HM)输出端为高精度多圈绝对值编码器;(HS)输出端为高精度单圈绝对值编码器;HM/HS输出端安装有高精度校准后的编码器;高精度（HM或HS）系列均内置扭矩传感器功能。该版本是在装配完成后增加了对整机装配误差的补偿，以及具有自动识别负载安装误差并且自动补偿因不同负载引起的弹性变形误差，适用于对绝对精度要求很高的场合。HM/HS型号的重复/绝对精度为±7/±15角秒,非HM/HS型号的重复/绝对精度为±10/±25角秒*。普通版本即可满足常见工业机器人及自动化行业需求如果您对绝对精度定位要求较高，建议选择HM/HS版本。</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18</w:t>
            </w:r>
          </w:p>
        </w:tc>
        <w:tc>
          <w:tcPr>
            <w:tcW w:type="dxa" w:w="508"/>
          </w:tcPr>
          <w:p>
            <w:r>
              <w:t>表示关节中间的通孔直径。</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w:t>
            </w:r>
          </w:p>
        </w:tc>
        <w:tc>
          <w:tcPr>
            <w:tcW w:type="dxa" w:w="508"/>
          </w:tcPr>
          <w:p>
            <w:r>
              <w:t>即关节的通信接口类型，有EtherCAT(简写E)与CANopen(简写C)两种。EtherCAT和CANopen因硬件不同，不能同时支持，请根据实际通信需求谨慎选择。EtherCAT和CANopen关节均支持RS485接口的Modbus协议。通信协议选型代号ECEtherCAT✔✖CANopen✖✔自定义CAN✔✔RS485接口的Modbus✔✔</w:t>
            </w:r>
          </w:p>
        </w:tc>
        <w:tc>
          <w:tcPr>
            <w:tcW w:type="dxa" w:w="508"/>
          </w:tcPr>
          <w:p>
            <w:r>
              <w:t>通信协议选型代号</w:t>
            </w:r>
          </w:p>
        </w:tc>
        <w:tc>
          <w:tcPr>
            <w:tcW w:type="dxa" w:w="508"/>
          </w:tcPr>
          <w:p>
            <w:r>
              <w:t>E</w:t>
            </w:r>
          </w:p>
        </w:tc>
        <w:tc>
          <w:tcPr>
            <w:tcW w:type="dxa" w:w="508"/>
          </w:tcPr>
          <w:p>
            <w:r>
              <w:t>C</w:t>
            </w:r>
          </w:p>
        </w:tc>
        <w:tc>
          <w:tcPr>
            <w:tcW w:type="dxa" w:w="508"/>
          </w:tcPr>
          <w:p>
            <w:r>
              <w:t>EtherCAT</w:t>
            </w:r>
          </w:p>
        </w:tc>
        <w:tc>
          <w:tcPr>
            <w:tcW w:type="dxa" w:w="508"/>
          </w:tcPr>
          <w:p>
            <w:r>
              <w:t>✔</w:t>
            </w:r>
          </w:p>
        </w:tc>
        <w:tc>
          <w:tcPr>
            <w:tcW w:type="dxa" w:w="508"/>
          </w:tcPr>
          <w:p>
            <w:r>
              <w:t>✖</w:t>
            </w:r>
          </w:p>
        </w:tc>
        <w:tc>
          <w:tcPr>
            <w:tcW w:type="dxa" w:w="508"/>
          </w:tcPr>
          <w:p>
            <w:r>
              <w:t>CANopen</w:t>
            </w:r>
          </w:p>
        </w:tc>
        <w:tc>
          <w:tcPr>
            <w:tcW w:type="dxa" w:w="508"/>
          </w:tcPr>
          <w:p>
            <w:r>
              <w:t>✖</w:t>
            </w:r>
          </w:p>
        </w:tc>
        <w:tc>
          <w:tcPr>
            <w:tcW w:type="dxa" w:w="508"/>
          </w:tcPr>
          <w:p>
            <w:r>
              <w:t>✔</w:t>
            </w:r>
          </w:p>
        </w:tc>
        <w:tc>
          <w:tcPr>
            <w:tcW w:type="dxa" w:w="508"/>
          </w:tcPr>
          <w:p>
            <w:r>
              <w:t>自定义CAN</w:t>
            </w:r>
          </w:p>
        </w:tc>
        <w:tc>
          <w:tcPr>
            <w:tcW w:type="dxa" w:w="508"/>
          </w:tcPr>
          <w:p>
            <w:r>
              <w:t>✔</w:t>
            </w:r>
          </w:p>
        </w:tc>
        <w:tc>
          <w:tcPr>
            <w:tcW w:type="dxa" w:w="508"/>
          </w:tcPr>
          <w:p>
            <w:r>
              <w:t>✔</w:t>
            </w:r>
          </w:p>
        </w:tc>
        <w:tc>
          <w:tcPr>
            <w:tcW w:type="dxa" w:w="508"/>
          </w:tcPr>
          <w:p>
            <w:r>
              <w:t>RS485接口的Modbus</w:t>
            </w:r>
          </w:p>
        </w:tc>
        <w:tc>
          <w:tcPr>
            <w:tcW w:type="dxa" w:w="508"/>
          </w:tcPr>
          <w:p>
            <w:r>
              <w:t>✔</w:t>
            </w:r>
          </w:p>
        </w:tc>
        <w:tc>
          <w:tcPr>
            <w:tcW w:type="dxa" w:w="508"/>
          </w:tcPr>
          <w:p>
            <w:r>
              <w:t>✔</w:t>
            </w:r>
          </w:p>
        </w:tc>
      </w:tr>
      <w:tr>
        <w:tc>
          <w:tcPr>
            <w:tcW w:type="dxa" w:w="508"/>
          </w:tcPr>
          <w:p>
            <w:r>
              <w:t>通信协议选型代号</w:t>
            </w:r>
          </w:p>
        </w:tc>
        <w:tc>
          <w:tcPr>
            <w:tcW w:type="dxa" w:w="508"/>
          </w:tcPr>
          <w:p>
            <w:r>
              <w:t>E</w:t>
            </w:r>
          </w:p>
        </w:tc>
        <w:tc>
          <w:tcPr>
            <w:tcW w:type="dxa" w:w="508"/>
          </w:tcPr>
          <w:p>
            <w:r>
              <w:t>C</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EtherCAT</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CANopen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自定义CAN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RS485接口的Modbus</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N</w:t>
            </w:r>
          </w:p>
        </w:tc>
        <w:tc>
          <w:tcPr>
            <w:tcW w:type="dxa" w:w="508"/>
          </w:tcPr>
          <w:p>
            <w:r>
              <w:t>N表示无扭矩传感器，T代表双编码器差值测量法的扭矩传感器，带扭矩传感器的版本均内置高精度（HM或HS）系列编码器，详见《关节模组手册》第二十二章</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w:t>
            </w:r>
          </w:p>
        </w:tc>
        <w:tc>
          <w:tcPr>
            <w:tcW w:type="dxa" w:w="508"/>
          </w:tcPr>
          <w:p>
            <w:r>
              <w:t>定制尾缀C—使用低温油脂，详见《eRob关节高低温可靠性测试报告》https://www.zeroerr.cn/Certification/95.html</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指定品牌的减速机L D-使用绿的谐波减速机HM-使用杉川（原大族）减速机L F-使用来福减速机目前有且仅有以上三个品牌为我方现有合格供应商在多数场景下，我们建议您无需指定特定的减速机供应商指定的供应商产品可能受市场价格波动和交货周期影响</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bl>
    <w:p>
      <w:pPr>
        <w:pStyle w:val="Heading4"/>
      </w:pPr>
      <w:r>
        <w:t>关节参数示意图</w:t>
      </w:r>
    </w:p>
    <w:p>
      <w:pPr>
        <w:jc w:val="center"/>
      </w:pPr>
      <w:r>
        <w:drawing>
          <wp:inline xmlns:a="http://schemas.openxmlformats.org/drawingml/2006/main" xmlns:pic="http://schemas.openxmlformats.org/drawingml/2006/picture">
            <wp:extent cx="4114800" cy="2294530"/>
            <wp:docPr id="174" name="Picture 174"/>
            <wp:cNvGraphicFramePr>
              <a:graphicFrameLocks noChangeAspect="1"/>
            </wp:cNvGraphicFramePr>
            <a:graphic>
              <a:graphicData uri="http://schemas.openxmlformats.org/drawingml/2006/picture">
                <pic:pic>
                  <pic:nvPicPr>
                    <pic:cNvPr id="0" name="5ed0fb78c86a.jpg"/>
                    <pic:cNvPicPr/>
                  </pic:nvPicPr>
                  <pic:blipFill>
                    <a:blip r:embed="rId16"/>
                    <a:stretch>
                      <a:fillRect/>
                    </a:stretch>
                  </pic:blipFill>
                  <pic:spPr>
                    <a:xfrm>
                      <a:off x="0" y="0"/>
                      <a:ext cx="4114800" cy="2294530"/>
                    </a:xfrm>
                    <a:prstGeom prst="rect"/>
                  </pic:spPr>
                </pic:pic>
              </a:graphicData>
            </a:graphic>
          </wp:inline>
        </w:drawing>
      </w:r>
    </w:p>
    <w:p>
      <w:pPr>
        <w:pStyle w:val="Heading4"/>
      </w:pPr>
      <w:r>
        <w:t>应用领域</w:t>
      </w:r>
    </w:p>
    <w:p>
      <w:r>
        <w:t>• 协作机器人</w:t>
      </w:r>
    </w:p>
    <w:p>
      <w:r>
        <w:t>• 医疗机器人自动化设备</w:t>
      </w:r>
    </w:p>
    <w:p>
      <w:r>
        <w:t>*关于精度具体说明，详见机器人关节精度检测报告</w:t>
      </w:r>
    </w:p>
    <w:p>
      <w:pPr>
        <w:pStyle w:val="Heading3"/>
      </w:pPr>
      <w:r>
        <w:t>资料下载</w:t>
      </w:r>
    </w:p>
    <w:p>
      <w:r>
        <w:t>• eRob系列简介</w:t>
      </w:r>
    </w:p>
    <w:p>
      <w:r>
        <w:t>• eRob170 I型_2D/3D图纸</w:t>
      </w:r>
    </w:p>
    <w:p>
      <w:r>
        <w:t>• 3kg负载协作机器人参考设计</w:t>
      </w:r>
    </w:p>
    <w:p>
      <w:r>
        <w:t>• 5kg负载协作机器人参考设计</w:t>
      </w:r>
    </w:p>
    <w:p>
      <w:r>
        <w:t>• 10kg负载协作机器人参考设计</w:t>
      </w:r>
    </w:p>
    <w:p>
      <w:r>
        <w:t>• 产品使用资料下载</w:t>
      </w:r>
    </w:p>
    <w:p>
      <w:r>
        <w:t>• eRob关节参数表</w:t>
      </w:r>
    </w:p>
    <w:p>
      <w:pPr>
        <w:pStyle w:val="Heading3"/>
      </w:pPr>
      <w:r>
        <w:t>联系我们</w:t>
      </w:r>
    </w:p>
    <w:p>
      <w:r>
        <w:t>售前咨询：电话：134 8079 6208邮箱：sales@zeroerr.com</w:t>
      </w:r>
    </w:p>
    <w:p>
      <w:pPr>
        <w:jc w:val="center"/>
      </w:pPr>
      <w:r>
        <w:drawing>
          <wp:inline xmlns:a="http://schemas.openxmlformats.org/drawingml/2006/main" xmlns:pic="http://schemas.openxmlformats.org/drawingml/2006/picture">
            <wp:extent cx="4114800" cy="4033800"/>
            <wp:docPr id="175" name="Picture 175"/>
            <wp:cNvGraphicFramePr>
              <a:graphicFrameLocks noChangeAspect="1"/>
            </wp:cNvGraphicFramePr>
            <a:graphic>
              <a:graphicData uri="http://schemas.openxmlformats.org/drawingml/2006/picture">
                <pic:pic>
                  <pic:nvPicPr>
                    <pic:cNvPr id="0" name="f4ecaec1150a.png"/>
                    <pic:cNvPicPr/>
                  </pic:nvPicPr>
                  <pic:blipFill>
                    <a:blip r:embed="rId17"/>
                    <a:stretch>
                      <a:fillRect/>
                    </a:stretch>
                  </pic:blipFill>
                  <pic:spPr>
                    <a:xfrm>
                      <a:off x="0" y="0"/>
                      <a:ext cx="4114800" cy="4033800"/>
                    </a:xfrm>
                    <a:prstGeom prst="rect"/>
                  </pic:spPr>
                </pic:pic>
              </a:graphicData>
            </a:graphic>
          </wp:inline>
        </w:drawing>
      </w:r>
    </w:p>
    <w:p>
      <w:r>
        <w:br w:type="page"/>
      </w:r>
    </w:p>
    <w:p>
      <w:pPr>
        <w:pStyle w:val="Heading1"/>
      </w:pPr>
      <w:r>
        <w:t>eRob70T</w:t>
      </w:r>
    </w:p>
    <w:p>
      <w:r>
        <w:rPr>
          <w:i/>
        </w:rPr>
        <w:t>原文链接: https://www.zeroerr.cn/eRob/eRob70T.html</w:t>
      </w:r>
    </w:p>
    <w:p>
      <w:pPr>
        <w:pStyle w:val="Heading3"/>
      </w:pPr>
      <w:r>
        <w:t>eRob70 T型</w:t>
      </w:r>
    </w:p>
    <w:p>
      <w:pPr>
        <w:pStyle w:val="Heading3"/>
      </w:pPr>
      <w:r>
        <w:t>机器人关节</w:t>
      </w:r>
    </w:p>
    <w:p>
      <w:pPr>
        <w:jc w:val="center"/>
      </w:pPr>
      <w:r>
        <w:drawing>
          <wp:inline xmlns:a="http://schemas.openxmlformats.org/drawingml/2006/main" xmlns:pic="http://schemas.openxmlformats.org/drawingml/2006/picture">
            <wp:extent cx="4114800" cy="3105150"/>
            <wp:docPr id="176" name="Picture 176"/>
            <wp:cNvGraphicFramePr>
              <a:graphicFrameLocks noChangeAspect="1"/>
            </wp:cNvGraphicFramePr>
            <a:graphic>
              <a:graphicData uri="http://schemas.openxmlformats.org/drawingml/2006/picture">
                <pic:pic>
                  <pic:nvPicPr>
                    <pic:cNvPr id="0" name="76cb03e5aa0c.png"/>
                    <pic:cNvPicPr/>
                  </pic:nvPicPr>
                  <pic:blipFill>
                    <a:blip r:embed="rId53"/>
                    <a:stretch>
                      <a:fillRect/>
                    </a:stretch>
                  </pic:blipFill>
                  <pic:spPr>
                    <a:xfrm>
                      <a:off x="0" y="0"/>
                      <a:ext cx="4114800" cy="3105150"/>
                    </a:xfrm>
                    <a:prstGeom prst="rect"/>
                  </pic:spPr>
                </pic:pic>
              </a:graphicData>
            </a:graphic>
          </wp:inline>
        </w:drawing>
      </w:r>
    </w:p>
    <w:p>
      <w:pPr>
        <w:pStyle w:val="Heading4"/>
      </w:pPr>
      <w:r>
        <w:t>快速组建机器人</w:t>
      </w:r>
    </w:p>
    <w:p>
      <w:r>
        <w:t>省掉上百种机械电子器件选型、设计、采购、组装的人力和时间成本。</w:t>
      </w:r>
    </w:p>
    <w:p>
      <w:pPr>
        <w:pStyle w:val="Heading5"/>
      </w:pPr>
      <w:r>
        <w:t>可过线中孔</w:t>
      </w:r>
    </w:p>
    <w:p>
      <w:r>
        <w:t>• 18mm超大中孔</w:t>
      </w:r>
    </w:p>
    <w:p>
      <w:r>
        <w:t>• 可过线缆、气路等</w:t>
      </w:r>
    </w:p>
    <w:p>
      <w:r>
        <w:t>• 无折弯寿命影响</w:t>
      </w:r>
    </w:p>
    <w:p>
      <w:r>
        <w:t>• 带转角安转孔</w:t>
      </w:r>
    </w:p>
    <w:p>
      <w:r>
        <w:t>• 无需套壳，直接安转</w:t>
      </w:r>
    </w:p>
    <w:p>
      <w:r>
        <w:t>• 减轻关节重量</w:t>
      </w:r>
    </w:p>
    <w:p>
      <w:r>
        <w:t>• 提升机器人合理自重比</w:t>
      </w:r>
    </w:p>
    <w:p>
      <w:pPr>
        <w:jc w:val="center"/>
      </w:pPr>
      <w:r>
        <w:drawing>
          <wp:inline xmlns:a="http://schemas.openxmlformats.org/drawingml/2006/main" xmlns:pic="http://schemas.openxmlformats.org/drawingml/2006/picture">
            <wp:extent cx="4114800" cy="3617710"/>
            <wp:docPr id="177" name="Picture 177"/>
            <wp:cNvGraphicFramePr>
              <a:graphicFrameLocks noChangeAspect="1"/>
            </wp:cNvGraphicFramePr>
            <a:graphic>
              <a:graphicData uri="http://schemas.openxmlformats.org/drawingml/2006/picture">
                <pic:pic>
                  <pic:nvPicPr>
                    <pic:cNvPr id="0" name="f0176067f1fa.png"/>
                    <pic:cNvPicPr/>
                  </pic:nvPicPr>
                  <pic:blipFill>
                    <a:blip r:embed="rId54"/>
                    <a:stretch>
                      <a:fillRect/>
                    </a:stretch>
                  </pic:blipFill>
                  <pic:spPr>
                    <a:xfrm>
                      <a:off x="0" y="0"/>
                      <a:ext cx="4114800" cy="3617710"/>
                    </a:xfrm>
                    <a:prstGeom prst="rect"/>
                  </pic:spPr>
                </pic:pic>
              </a:graphicData>
            </a:graphic>
          </wp:inline>
        </w:drawing>
      </w:r>
    </w:p>
    <w:p>
      <w:pPr>
        <w:pStyle w:val="Heading4"/>
      </w:pPr>
      <w:r>
        <w:t>如此精密的空间内都包含什么？</w:t>
      </w:r>
    </w:p>
    <w:p>
      <w:pPr>
        <w:pStyle w:val="Heading5"/>
      </w:pPr>
      <w:r>
        <w:t>八大核心部件</w:t>
      </w:r>
    </w:p>
    <w:p>
      <w:pPr>
        <w:jc w:val="center"/>
      </w:pPr>
      <w:r>
        <w:drawing>
          <wp:inline xmlns:a="http://schemas.openxmlformats.org/drawingml/2006/main" xmlns:pic="http://schemas.openxmlformats.org/drawingml/2006/picture">
            <wp:extent cx="4114800" cy="2667000"/>
            <wp:docPr id="178" name="Picture 178"/>
            <wp:cNvGraphicFramePr>
              <a:graphicFrameLocks noChangeAspect="1"/>
            </wp:cNvGraphicFramePr>
            <a:graphic>
              <a:graphicData uri="http://schemas.openxmlformats.org/drawingml/2006/picture">
                <pic:pic>
                  <pic:nvPicPr>
                    <pic:cNvPr id="0" name="4ff452312672.png"/>
                    <pic:cNvPicPr/>
                  </pic:nvPicPr>
                  <pic:blipFill>
                    <a:blip r:embed="rId55"/>
                    <a:stretch>
                      <a:fillRect/>
                    </a:stretch>
                  </pic:blipFill>
                  <pic:spPr>
                    <a:xfrm>
                      <a:off x="0" y="0"/>
                      <a:ext cx="4114800" cy="2667000"/>
                    </a:xfrm>
                    <a:prstGeom prst="rect"/>
                  </pic:spPr>
                </pic:pic>
              </a:graphicData>
            </a:graphic>
          </wp:inline>
        </w:drawing>
      </w:r>
    </w:p>
    <w:p>
      <w:r>
        <w:t>• 电机端绝对值编码器</w:t>
      </w:r>
    </w:p>
    <w:p>
      <w:r>
        <w:t>• 输出端多圈绝对值编码器</w:t>
      </w:r>
    </w:p>
    <w:p>
      <w:r>
        <w:t>• 无框力矩电机</w:t>
      </w:r>
    </w:p>
    <w:p>
      <w:r>
        <w:t>• 精密谐波减速机</w:t>
      </w:r>
    </w:p>
    <w:p>
      <w:r>
        <w:t>• 直流驱动器温度传感器</w:t>
      </w:r>
    </w:p>
    <w:p>
      <w:r>
        <w:t>• 摩擦式制动保持器</w:t>
      </w:r>
    </w:p>
    <w:p>
      <w:r>
        <w:t>• 扭矩传感器</w:t>
      </w:r>
    </w:p>
    <w:p>
      <w:pPr>
        <w:jc w:val="center"/>
      </w:pPr>
      <w:r>
        <w:drawing>
          <wp:inline xmlns:a="http://schemas.openxmlformats.org/drawingml/2006/main" xmlns:pic="http://schemas.openxmlformats.org/drawingml/2006/picture">
            <wp:extent cx="4114800" cy="4114800"/>
            <wp:docPr id="179" name="Picture 179"/>
            <wp:cNvGraphicFramePr>
              <a:graphicFrameLocks noChangeAspect="1"/>
            </wp:cNvGraphicFramePr>
            <a:graphic>
              <a:graphicData uri="http://schemas.openxmlformats.org/drawingml/2006/picture">
                <pic:pic>
                  <pic:nvPicPr>
                    <pic:cNvPr id="0" name="4b2a1ff7c2c1.png"/>
                    <pic:cNvPicPr/>
                  </pic:nvPicPr>
                  <pic:blipFill>
                    <a:blip r:embed="rId12"/>
                    <a:stretch>
                      <a:fillRect/>
                    </a:stretch>
                  </pic:blipFill>
                  <pic:spPr>
                    <a:xfrm>
                      <a:off x="0" y="0"/>
                      <a:ext cx="4114800" cy="4114800"/>
                    </a:xfrm>
                    <a:prstGeom prst="rect"/>
                  </pic:spPr>
                </pic:pic>
              </a:graphicData>
            </a:graphic>
          </wp:inline>
        </w:drawing>
      </w:r>
    </w:p>
    <w:p>
      <w:r>
        <w:t>具备EtherCAT、CANopen，Modbus通信，开放的位置环、速度环、电流环数据及PID实时调节，适合动态变负载、变惯量的机器人应用。</w:t>
      </w:r>
    </w:p>
    <w:p>
      <w:r>
        <w:t>还有：±10V模拟量接口、脉冲方向接口、I/O接口、RS485接口、外部编码器接口、STO接口，全部都在D×L＝70×67mm的空间。</w:t>
      </w:r>
    </w:p>
    <w:p>
      <w:pPr>
        <w:jc w:val="center"/>
      </w:pPr>
      <w:r>
        <w:drawing>
          <wp:inline xmlns:a="http://schemas.openxmlformats.org/drawingml/2006/main" xmlns:pic="http://schemas.openxmlformats.org/drawingml/2006/picture">
            <wp:extent cx="4114800" cy="3290888"/>
            <wp:docPr id="180" name="Picture 180"/>
            <wp:cNvGraphicFramePr>
              <a:graphicFrameLocks noChangeAspect="1"/>
            </wp:cNvGraphicFramePr>
            <a:graphic>
              <a:graphicData uri="http://schemas.openxmlformats.org/drawingml/2006/picture">
                <pic:pic>
                  <pic:nvPicPr>
                    <pic:cNvPr id="0" name="b8113fa81258.png"/>
                    <pic:cNvPicPr/>
                  </pic:nvPicPr>
                  <pic:blipFill>
                    <a:blip r:embed="rId13"/>
                    <a:stretch>
                      <a:fillRect/>
                    </a:stretch>
                  </pic:blipFill>
                  <pic:spPr>
                    <a:xfrm>
                      <a:off x="0" y="0"/>
                      <a:ext cx="4114800" cy="3290888"/>
                    </a:xfrm>
                    <a:prstGeom prst="rect"/>
                  </pic:spPr>
                </pic:pic>
              </a:graphicData>
            </a:graphic>
          </wp:inline>
        </w:drawing>
      </w:r>
    </w:p>
    <w:p>
      <w:pPr>
        <w:pStyle w:val="Heading4"/>
      </w:pPr>
      <w:r>
        <w:t>编码器部分</w:t>
      </w:r>
    </w:p>
    <w:p>
      <w:pPr>
        <w:pStyle w:val="Heading5"/>
      </w:pPr>
      <w:r>
        <w:t>内置双绝对值编码器全闭环控制</w:t>
      </w:r>
    </w:p>
    <w:p>
      <w:r>
        <w:t>重复定位精度高达±7角秒，绝对定位精度高达±15角秒*，可记忆单圈及多圈断电位置，全闭环控制，无磨损精度。实时补偿减速机传动误差和齿隙。</w:t>
      </w:r>
    </w:p>
    <w:p>
      <w:pPr>
        <w:jc w:val="center"/>
      </w:pPr>
      <w:r>
        <w:drawing>
          <wp:inline xmlns:a="http://schemas.openxmlformats.org/drawingml/2006/main" xmlns:pic="http://schemas.openxmlformats.org/drawingml/2006/picture">
            <wp:extent cx="4114800" cy="4676821"/>
            <wp:docPr id="181" name="Picture 181"/>
            <wp:cNvGraphicFramePr>
              <a:graphicFrameLocks noChangeAspect="1"/>
            </wp:cNvGraphicFramePr>
            <a:graphic>
              <a:graphicData uri="http://schemas.openxmlformats.org/drawingml/2006/picture">
                <pic:pic>
                  <pic:nvPicPr>
                    <pic:cNvPr id="0" name="90d1c429b928.png"/>
                    <pic:cNvPicPr/>
                  </pic:nvPicPr>
                  <pic:blipFill>
                    <a:blip r:embed="rId14"/>
                    <a:stretch>
                      <a:fillRect/>
                    </a:stretch>
                  </pic:blipFill>
                  <pic:spPr>
                    <a:xfrm>
                      <a:off x="0" y="0"/>
                      <a:ext cx="4114800" cy="4676821"/>
                    </a:xfrm>
                    <a:prstGeom prst="rect"/>
                  </pic:spPr>
                </pic:pic>
              </a:graphicData>
            </a:graphic>
          </wp:inline>
        </w:drawing>
      </w:r>
    </w:p>
    <w:p>
      <w:pPr>
        <w:pStyle w:val="Heading5"/>
      </w:pPr>
      <w:r>
        <w:t>高可靠摩擦制动器</w:t>
      </w:r>
    </w:p>
    <w:p>
      <w:r>
        <w:t>• 采用摩擦式制动保持器，</w:t>
      </w:r>
    </w:p>
    <w:p>
      <w:r>
        <w:t>• 停机无晃动，</w:t>
      </w:r>
    </w:p>
    <w:p>
      <w:r>
        <w:t>• 开机无抖动。</w:t>
      </w:r>
    </w:p>
    <w:p>
      <w:r>
        <w:t>• 可实现满负载零速启动。</w:t>
      </w:r>
    </w:p>
    <w:p>
      <w:r>
        <w:t>• 运行无磨粉，转动无噪音，</w:t>
      </w:r>
    </w:p>
    <w:p>
      <w:r>
        <w:t>• 耐受100%全速重载急停。</w:t>
      </w:r>
    </w:p>
    <w:p>
      <w:pPr>
        <w:pStyle w:val="Heading4"/>
      </w:pPr>
      <w:r>
        <w:t>产品参数</w:t>
      </w:r>
    </w:p>
    <w:tbl>
      <w:tblPr>
        <w:tblStyle w:val="TableGrid"/>
        <w:tblW w:type="auto" w:w="0"/>
        <w:tblLook w:firstColumn="1" w:firstRow="1" w:lastColumn="0" w:lastRow="0" w:noHBand="0" w:noVBand="1" w:val="04A0"/>
      </w:tblPr>
      <w:tblGrid>
        <w:gridCol w:w="1728"/>
        <w:gridCol w:w="1728"/>
        <w:gridCol w:w="1728"/>
        <w:gridCol w:w="1728"/>
        <w:gridCol w:w="1728"/>
      </w:tblGrid>
      <w:tr>
        <w:tc>
          <w:tcPr>
            <w:tcW w:type="dxa" w:w="1728"/>
          </w:tcPr>
          <w:p>
            <w:r>
              <w:t>关节系列</w:t>
            </w:r>
          </w:p>
        </w:tc>
        <w:tc>
          <w:tcPr>
            <w:tcW w:type="dxa" w:w="1728"/>
          </w:tcPr>
          <w:p>
            <w:r>
              <w:t>eRob70HXXT</w:t>
            </w:r>
          </w:p>
        </w:tc>
        <w:tc>
          <w:tcPr>
            <w:tcW w:type="dxa" w:w="1728"/>
          </w:tcPr>
          <w:p/>
        </w:tc>
        <w:tc>
          <w:tcPr>
            <w:tcW w:type="dxa" w:w="1728"/>
          </w:tcPr>
          <w:p/>
        </w:tc>
        <w:tc>
          <w:tcPr>
            <w:tcW w:type="dxa" w:w="1728"/>
          </w:tcPr>
          <w:p/>
        </w:tc>
      </w:tr>
      <w:tr>
        <w:tc>
          <w:tcPr>
            <w:tcW w:type="dxa" w:w="1728"/>
          </w:tcPr>
          <w:p>
            <w:r>
              <w:t>谐波减速机-速比</w:t>
            </w:r>
          </w:p>
        </w:tc>
        <w:tc>
          <w:tcPr>
            <w:tcW w:type="dxa" w:w="1728"/>
          </w:tcPr>
          <w:p>
            <w:r>
              <w:t>14-50</w:t>
            </w:r>
          </w:p>
        </w:tc>
        <w:tc>
          <w:tcPr>
            <w:tcW w:type="dxa" w:w="1728"/>
          </w:tcPr>
          <w:p>
            <w:r>
              <w:t>14-80</w:t>
            </w:r>
          </w:p>
        </w:tc>
        <w:tc>
          <w:tcPr>
            <w:tcW w:type="dxa" w:w="1728"/>
          </w:tcPr>
          <w:p>
            <w:r>
              <w:t>14-100</w:t>
            </w:r>
          </w:p>
        </w:tc>
        <w:tc>
          <w:tcPr>
            <w:tcW w:type="dxa" w:w="1728"/>
          </w:tcPr>
          <w:p>
            <w:r>
              <w:t>14-120</w:t>
            </w:r>
          </w:p>
        </w:tc>
      </w:tr>
      <w:tr>
        <w:tc>
          <w:tcPr>
            <w:tcW w:type="dxa" w:w="1728"/>
          </w:tcPr>
          <w:p>
            <w:r>
              <w:t>启停峰值扭矩（Nm）</w:t>
            </w:r>
          </w:p>
        </w:tc>
        <w:tc>
          <w:tcPr>
            <w:tcW w:type="dxa" w:w="1728"/>
          </w:tcPr>
          <w:p>
            <w:r>
              <w:t>23</w:t>
            </w:r>
          </w:p>
        </w:tc>
        <w:tc>
          <w:tcPr>
            <w:tcW w:type="dxa" w:w="1728"/>
          </w:tcPr>
          <w:p>
            <w:r>
              <w:t>30</w:t>
            </w:r>
          </w:p>
        </w:tc>
        <w:tc>
          <w:tcPr>
            <w:tcW w:type="dxa" w:w="1728"/>
          </w:tcPr>
          <w:p>
            <w:r>
              <w:t>36</w:t>
            </w:r>
          </w:p>
        </w:tc>
        <w:tc>
          <w:tcPr>
            <w:tcW w:type="dxa" w:w="1728"/>
          </w:tcPr>
          <w:p>
            <w:r>
              <w:t>36</w:t>
            </w:r>
          </w:p>
        </w:tc>
      </w:tr>
      <w:tr>
        <w:tc>
          <w:tcPr>
            <w:tcW w:type="dxa" w:w="1728"/>
          </w:tcPr>
          <w:p>
            <w:r>
              <w:t>平均负载转矩容许最大值(Nm)</w:t>
            </w:r>
          </w:p>
        </w:tc>
        <w:tc>
          <w:tcPr>
            <w:tcW w:type="dxa" w:w="1728"/>
          </w:tcPr>
          <w:p>
            <w:r>
              <w:t>9</w:t>
            </w:r>
          </w:p>
        </w:tc>
        <w:tc>
          <w:tcPr>
            <w:tcW w:type="dxa" w:w="1728"/>
          </w:tcPr>
          <w:p>
            <w:r>
              <w:t>14</w:t>
            </w:r>
          </w:p>
        </w:tc>
        <w:tc>
          <w:tcPr>
            <w:tcW w:type="dxa" w:w="1728"/>
          </w:tcPr>
          <w:p>
            <w:r>
              <w:t>14</w:t>
            </w:r>
          </w:p>
        </w:tc>
        <w:tc>
          <w:tcPr>
            <w:tcW w:type="dxa" w:w="1728"/>
          </w:tcPr>
          <w:p>
            <w:r>
              <w:t>14</w:t>
            </w:r>
          </w:p>
        </w:tc>
      </w:tr>
      <w:tr>
        <w:tc>
          <w:tcPr>
            <w:tcW w:type="dxa" w:w="1728"/>
          </w:tcPr>
          <w:p>
            <w:r>
              <w:t>额定扭矩（Nm）</w:t>
            </w:r>
          </w:p>
        </w:tc>
        <w:tc>
          <w:tcPr>
            <w:tcW w:type="dxa" w:w="1728"/>
          </w:tcPr>
          <w:p>
            <w:r>
              <w:t>7</w:t>
            </w:r>
          </w:p>
        </w:tc>
        <w:tc>
          <w:tcPr>
            <w:tcW w:type="dxa" w:w="1728"/>
          </w:tcPr>
          <w:p>
            <w:r>
              <w:t>10</w:t>
            </w:r>
          </w:p>
        </w:tc>
        <w:tc>
          <w:tcPr>
            <w:tcW w:type="dxa" w:w="1728"/>
          </w:tcPr>
          <w:p>
            <w:r>
              <w:t>10</w:t>
            </w:r>
          </w:p>
        </w:tc>
        <w:tc>
          <w:tcPr>
            <w:tcW w:type="dxa" w:w="1728"/>
          </w:tcPr>
          <w:p>
            <w:r>
              <w:t>10</w:t>
            </w:r>
          </w:p>
        </w:tc>
      </w:tr>
      <w:tr>
        <w:tc>
          <w:tcPr>
            <w:tcW w:type="dxa" w:w="1728"/>
          </w:tcPr>
          <w:p>
            <w:r>
              <w:t>瞬间容许最大扭矩（Nm）</w:t>
            </w:r>
          </w:p>
        </w:tc>
        <w:tc>
          <w:tcPr>
            <w:tcW w:type="dxa" w:w="1728"/>
          </w:tcPr>
          <w:p>
            <w:r>
              <w:t>46</w:t>
            </w:r>
          </w:p>
        </w:tc>
        <w:tc>
          <w:tcPr>
            <w:tcW w:type="dxa" w:w="1728"/>
          </w:tcPr>
          <w:p>
            <w:r>
              <w:t>61</w:t>
            </w:r>
          </w:p>
        </w:tc>
        <w:tc>
          <w:tcPr>
            <w:tcW w:type="dxa" w:w="1728"/>
          </w:tcPr>
          <w:p>
            <w:r>
              <w:t>70</w:t>
            </w:r>
          </w:p>
        </w:tc>
        <w:tc>
          <w:tcPr>
            <w:tcW w:type="dxa" w:w="1728"/>
          </w:tcPr>
          <w:p>
            <w:r>
              <w:t>70</w:t>
            </w:r>
          </w:p>
        </w:tc>
      </w:tr>
      <w:tr>
        <w:tc>
          <w:tcPr>
            <w:tcW w:type="dxa" w:w="1728"/>
          </w:tcPr>
          <w:p>
            <w:r>
              <w:t>输出端峰值转速（RPM）</w:t>
            </w:r>
          </w:p>
        </w:tc>
        <w:tc>
          <w:tcPr>
            <w:tcW w:type="dxa" w:w="1728"/>
          </w:tcPr>
          <w:p>
            <w:r>
              <w:t>60</w:t>
            </w:r>
          </w:p>
        </w:tc>
        <w:tc>
          <w:tcPr>
            <w:tcW w:type="dxa" w:w="1728"/>
          </w:tcPr>
          <w:p>
            <w:r>
              <w:t>37.5</w:t>
            </w:r>
          </w:p>
        </w:tc>
        <w:tc>
          <w:tcPr>
            <w:tcW w:type="dxa" w:w="1728"/>
          </w:tcPr>
          <w:p>
            <w:r>
              <w:t>30</w:t>
            </w:r>
          </w:p>
        </w:tc>
        <w:tc>
          <w:tcPr>
            <w:tcW w:type="dxa" w:w="1728"/>
          </w:tcPr>
          <w:p>
            <w:r>
              <w:t>25</w:t>
            </w:r>
          </w:p>
        </w:tc>
      </w:tr>
      <w:tr>
        <w:tc>
          <w:tcPr>
            <w:tcW w:type="dxa" w:w="1728"/>
          </w:tcPr>
          <w:p>
            <w:r>
              <w:t>电机功率（W）</w:t>
            </w:r>
          </w:p>
        </w:tc>
        <w:tc>
          <w:tcPr>
            <w:tcW w:type="dxa" w:w="1728"/>
          </w:tcPr>
          <w:p>
            <w:r>
              <w:t>100</w:t>
            </w:r>
          </w:p>
        </w:tc>
        <w:tc>
          <w:tcPr>
            <w:tcW w:type="dxa" w:w="1728"/>
          </w:tcPr>
          <w:p/>
        </w:tc>
        <w:tc>
          <w:tcPr>
            <w:tcW w:type="dxa" w:w="1728"/>
          </w:tcPr>
          <w:p/>
        </w:tc>
        <w:tc>
          <w:tcPr>
            <w:tcW w:type="dxa" w:w="1728"/>
          </w:tcPr>
          <w:p/>
        </w:tc>
      </w:tr>
      <w:tr>
        <w:tc>
          <w:tcPr>
            <w:tcW w:type="dxa" w:w="1728"/>
          </w:tcPr>
          <w:p>
            <w:r>
              <w:t>供电电压（V）</w:t>
            </w:r>
          </w:p>
        </w:tc>
        <w:tc>
          <w:tcPr>
            <w:tcW w:type="dxa" w:w="1728"/>
          </w:tcPr>
          <w:p>
            <w:r>
              <w:t>48V（±10%）请务必详细阅读《为什么不能用普通的开关电源作为模组的供电?》以及《关节模组手册》第三章eRob输入电源说明</w:t>
            </w:r>
          </w:p>
        </w:tc>
        <w:tc>
          <w:tcPr>
            <w:tcW w:type="dxa" w:w="1728"/>
          </w:tcPr>
          <w:p/>
        </w:tc>
        <w:tc>
          <w:tcPr>
            <w:tcW w:type="dxa" w:w="1728"/>
          </w:tcPr>
          <w:p/>
        </w:tc>
        <w:tc>
          <w:tcPr>
            <w:tcW w:type="dxa" w:w="1728"/>
          </w:tcPr>
          <w:p/>
        </w:tc>
      </w:tr>
      <w:tr>
        <w:tc>
          <w:tcPr>
            <w:tcW w:type="dxa" w:w="1728"/>
          </w:tcPr>
          <w:p>
            <w:r>
              <w:t>输出端编码器分辨率</w:t>
            </w:r>
          </w:p>
        </w:tc>
        <w:tc>
          <w:tcPr>
            <w:tcW w:type="dxa" w:w="1728"/>
          </w:tcPr>
          <w:p>
            <w:r>
              <w:t>19Bit</w:t>
            </w:r>
          </w:p>
        </w:tc>
        <w:tc>
          <w:tcPr>
            <w:tcW w:type="dxa" w:w="1728"/>
          </w:tcPr>
          <w:p/>
        </w:tc>
        <w:tc>
          <w:tcPr>
            <w:tcW w:type="dxa" w:w="1728"/>
          </w:tcPr>
          <w:p/>
        </w:tc>
        <w:tc>
          <w:tcPr>
            <w:tcW w:type="dxa" w:w="1728"/>
          </w:tcPr>
          <w:p/>
        </w:tc>
      </w:tr>
      <w:tr>
        <w:tc>
          <w:tcPr>
            <w:tcW w:type="dxa" w:w="1728"/>
          </w:tcPr>
          <w:p>
            <w:r>
              <w:t>重复/绝对定位精度*</w:t>
            </w:r>
          </w:p>
        </w:tc>
        <w:tc>
          <w:tcPr>
            <w:tcW w:type="dxa" w:w="1728"/>
          </w:tcPr>
          <w:p>
            <w:r>
              <w:t>±10/45角秒</w:t>
            </w:r>
          </w:p>
        </w:tc>
        <w:tc>
          <w:tcPr>
            <w:tcW w:type="dxa" w:w="1728"/>
          </w:tcPr>
          <w:p/>
        </w:tc>
        <w:tc>
          <w:tcPr>
            <w:tcW w:type="dxa" w:w="1728"/>
          </w:tcPr>
          <w:p/>
        </w:tc>
        <w:tc>
          <w:tcPr>
            <w:tcW w:type="dxa" w:w="1728"/>
          </w:tcPr>
          <w:p/>
        </w:tc>
      </w:tr>
      <w:tr>
        <w:tc>
          <w:tcPr>
            <w:tcW w:type="dxa" w:w="1728"/>
          </w:tcPr>
          <w:p>
            <w:r>
              <w:t>通讯总线</w:t>
            </w:r>
          </w:p>
        </w:tc>
        <w:tc>
          <w:tcPr>
            <w:tcW w:type="dxa" w:w="1728"/>
          </w:tcPr>
          <w:p>
            <w:r>
              <w:t>EtherCAT/CANopen</w:t>
            </w:r>
          </w:p>
        </w:tc>
        <w:tc>
          <w:tcPr>
            <w:tcW w:type="dxa" w:w="1728"/>
          </w:tcPr>
          <w:p/>
        </w:tc>
        <w:tc>
          <w:tcPr>
            <w:tcW w:type="dxa" w:w="1728"/>
          </w:tcPr>
          <w:p/>
        </w:tc>
        <w:tc>
          <w:tcPr>
            <w:tcW w:type="dxa" w:w="1728"/>
          </w:tcPr>
          <w:p/>
        </w:tc>
      </w:tr>
      <w:tr>
        <w:tc>
          <w:tcPr>
            <w:tcW w:type="dxa" w:w="1728"/>
          </w:tcPr>
          <w:p>
            <w:r>
              <w:t>外径×长度×通孔(mm)</w:t>
            </w:r>
          </w:p>
        </w:tc>
        <w:tc>
          <w:tcPr>
            <w:tcW w:type="dxa" w:w="1728"/>
          </w:tcPr>
          <w:p>
            <w:r>
              <w:t>73×99×18</w:t>
            </w:r>
          </w:p>
        </w:tc>
        <w:tc>
          <w:tcPr>
            <w:tcW w:type="dxa" w:w="1728"/>
          </w:tcPr>
          <w:p/>
        </w:tc>
        <w:tc>
          <w:tcPr>
            <w:tcW w:type="dxa" w:w="1728"/>
          </w:tcPr>
          <w:p/>
        </w:tc>
        <w:tc>
          <w:tcPr>
            <w:tcW w:type="dxa" w:w="1728"/>
          </w:tcPr>
          <w:p/>
        </w:tc>
      </w:tr>
      <w:tr>
        <w:tc>
          <w:tcPr>
            <w:tcW w:type="dxa" w:w="1728"/>
          </w:tcPr>
          <w:p>
            <w:r>
              <w:t>重量（KG）</w:t>
            </w:r>
          </w:p>
        </w:tc>
        <w:tc>
          <w:tcPr>
            <w:tcW w:type="dxa" w:w="1728"/>
          </w:tcPr>
          <w:p>
            <w:r>
              <w:t>1.24</w:t>
            </w:r>
          </w:p>
        </w:tc>
        <w:tc>
          <w:tcPr>
            <w:tcW w:type="dxa" w:w="1728"/>
          </w:tcPr>
          <w:p/>
        </w:tc>
        <w:tc>
          <w:tcPr>
            <w:tcW w:type="dxa" w:w="1728"/>
          </w:tcPr>
          <w:p/>
        </w:tc>
        <w:tc>
          <w:tcPr>
            <w:tcW w:type="dxa" w:w="1728"/>
          </w:tcPr>
          <w:p/>
        </w:tc>
      </w:tr>
      <w:tr>
        <w:tc>
          <w:tcPr>
            <w:tcW w:type="dxa" w:w="1728"/>
          </w:tcPr>
          <w:p>
            <w:r>
              <w:t>接口设计</w:t>
            </w:r>
          </w:p>
        </w:tc>
        <w:tc>
          <w:tcPr>
            <w:tcW w:type="dxa" w:w="1728"/>
          </w:tcPr>
          <w:p>
            <w:r>
              <w:t>全差分接口设计，抗干扰能力强；双组防松插头，可串联并网</w:t>
            </w:r>
          </w:p>
        </w:tc>
        <w:tc>
          <w:tcPr>
            <w:tcW w:type="dxa" w:w="1728"/>
          </w:tcPr>
          <w:p/>
        </w:tc>
        <w:tc>
          <w:tcPr>
            <w:tcW w:type="dxa" w:w="1728"/>
          </w:tcPr>
          <w:p/>
        </w:tc>
        <w:tc>
          <w:tcPr>
            <w:tcW w:type="dxa" w:w="1728"/>
          </w:tcPr>
          <w:p/>
        </w:tc>
      </w:tr>
      <w:tr>
        <w:tc>
          <w:tcPr>
            <w:tcW w:type="dxa" w:w="1728"/>
          </w:tcPr>
          <w:p>
            <w:r>
              <w:t>制动器</w:t>
            </w:r>
          </w:p>
        </w:tc>
        <w:tc>
          <w:tcPr>
            <w:tcW w:type="dxa" w:w="1728"/>
          </w:tcPr>
          <w:p>
            <w:r>
              <w:t>摩擦式阻尼制动器</w:t>
            </w:r>
          </w:p>
        </w:tc>
        <w:tc>
          <w:tcPr>
            <w:tcW w:type="dxa" w:w="1728"/>
          </w:tcPr>
          <w:p/>
        </w:tc>
        <w:tc>
          <w:tcPr>
            <w:tcW w:type="dxa" w:w="1728"/>
          </w:tcPr>
          <w:p/>
        </w:tc>
        <w:tc>
          <w:tcPr>
            <w:tcW w:type="dxa" w:w="1728"/>
          </w:tcPr>
          <w:p/>
        </w:tc>
      </w:tr>
      <w:tr>
        <w:tc>
          <w:tcPr>
            <w:tcW w:type="dxa" w:w="1728"/>
          </w:tcPr>
          <w:p>
            <w:r>
              <w:t>IP等级</w:t>
            </w:r>
          </w:p>
        </w:tc>
        <w:tc>
          <w:tcPr>
            <w:tcW w:type="dxa" w:w="1728"/>
          </w:tcPr>
          <w:p>
            <w:r>
              <w:t>IP65</w:t>
            </w:r>
          </w:p>
        </w:tc>
        <w:tc>
          <w:tcPr>
            <w:tcW w:type="dxa" w:w="1728"/>
          </w:tcPr>
          <w:p/>
        </w:tc>
        <w:tc>
          <w:tcPr>
            <w:tcW w:type="dxa" w:w="1728"/>
          </w:tcPr>
          <w:p/>
        </w:tc>
        <w:tc>
          <w:tcPr>
            <w:tcW w:type="dxa" w:w="1728"/>
          </w:tcPr>
          <w:p/>
        </w:tc>
      </w:tr>
    </w:tbl>
    <w:p>
      <w:pPr>
        <w:pStyle w:val="Heading4"/>
      </w:pPr>
      <w:r>
        <w:t>关节型号表示方式</w:t>
      </w:r>
    </w:p>
    <w:p>
      <w:r>
        <w:t>• 关节系列eRob零差云控关节系列</w:t>
      </w:r>
    </w:p>
    <w:p>
      <w:r>
        <w:t>• 关节外径{{ selod }}{{ item }}Φ{{ item }}mmΦ{{ selod }}mm</w:t>
      </w:r>
    </w:p>
    <w:p>
      <w:r>
        <w:t>• 长度和承载{{ sellen }}{{ item }}{{ lenMap[item] }}{{ lenMap[sellen] }}</w:t>
      </w:r>
    </w:p>
    <w:p>
      <w:r>
        <w:t>• 减速比{{ selsubi }}{{ item }}减速比：{{ item }}减速比：{{ selsubi }}</w:t>
      </w:r>
    </w:p>
    <w:p>
      <w:r>
        <w:t>• 安装类型{{ seltype }}{{ item }}{{ {'I': '直筒型', 'T': '转角型'}[item] }}{{ {'I': '直筒型', 'T': '转角型'}[seltype] }}</w:t>
      </w:r>
    </w:p>
    <w:p>
      <w:r>
        <w:t>• 制动器{{ selbreak }}{{ item }}{{ {'F': '无', 'B': '带'}[item] }}制动器{{ {'F': '无', 'B': '带'}[selbreak] }}制动器</w:t>
      </w:r>
    </w:p>
    <w:p>
      <w:r>
        <w:t>• 输出端编码器{{ selecoder }}{{ item }}{{ ecoderMap[selecoder].replace('', '') }}</w:t>
      </w:r>
    </w:p>
    <w:p>
      <w:r>
        <w:t>• 通孔直径1818mm</w:t>
      </w:r>
    </w:p>
    <w:p>
      <w:r>
        <w:t>• 通信类型{{ selbus }}{{ item }}{{ {'E': 'EtherCAT', 'C': 'CANopen'}[item] }}{{ {'E': 'EtherCAT', 'C': 'CANopen'}[selbus] }}</w:t>
      </w:r>
    </w:p>
    <w:p>
      <w:r>
        <w:t>• 扭矩传感器{{ seltorque }}{{ item }}{{ {'N': "无", 'T': "有"}[item] }}扭矩传感器{{ {'N': "无", 'T': "有"}[seltorque] }}扭矩传感器</w:t>
      </w:r>
    </w:p>
    <w:p>
      <w:pPr>
        <w:pStyle w:val="Heading3"/>
      </w:pPr>
      <w:r>
        <w:t>产品型号参数剖析</w:t>
      </w:r>
    </w:p>
    <w:p>
      <w:pPr>
        <w:pStyle w:val="Heading5"/>
      </w:pPr>
      <w:r>
        <w:t>（以eRob70H100T-BM-18EN为例）</w:t>
      </w:r>
    </w:p>
    <w:tbl>
      <w:tblPr>
        <w:tblStyle w:val="TableGrid"/>
        <w:tblW w:type="auto" w:w="0"/>
        <w:tblLook w:firstColumn="1" w:firstRow="1" w:lastColumn="0" w:lastRow="0" w:noHBand="0" w:noVBand="1" w:val="04A0"/>
      </w:tblPr>
      <w:tblGrid>
        <w:gridCol w:w="508"/>
        <w:gridCol w:w="508"/>
        <w:gridCol w:w="508"/>
        <w:gridCol w:w="508"/>
        <w:gridCol w:w="508"/>
        <w:gridCol w:w="508"/>
        <w:gridCol w:w="508"/>
        <w:gridCol w:w="508"/>
        <w:gridCol w:w="508"/>
        <w:gridCol w:w="508"/>
        <w:gridCol w:w="508"/>
        <w:gridCol w:w="508"/>
        <w:gridCol w:w="508"/>
        <w:gridCol w:w="508"/>
        <w:gridCol w:w="508"/>
        <w:gridCol w:w="508"/>
        <w:gridCol w:w="508"/>
      </w:tblGrid>
      <w:tr>
        <w:tc>
          <w:tcPr>
            <w:tcW w:type="dxa" w:w="508"/>
          </w:tcPr>
          <w:p>
            <w:r>
              <w:t>eRob</w:t>
            </w:r>
          </w:p>
        </w:tc>
        <w:tc>
          <w:tcPr>
            <w:tcW w:type="dxa" w:w="508"/>
          </w:tcPr>
          <w:p>
            <w:r>
              <w:t>本公司在售关节系列产品命名的前缀。</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70</w:t>
            </w:r>
          </w:p>
        </w:tc>
        <w:tc>
          <w:tcPr>
            <w:tcW w:type="dxa" w:w="508"/>
          </w:tcPr>
          <w:p>
            <w:r>
              <w:t>I型关节的外部最大处的直径，以mm为单位T 型外径略大于该值，详见图纸。</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F</w:t>
            </w:r>
          </w:p>
        </w:tc>
        <w:tc>
          <w:tcPr>
            <w:tcW w:type="dxa" w:w="508"/>
          </w:tcPr>
          <w:p>
            <w:r>
              <w:t>表示减速机类型：F使用的是扁平型减速机；F系列拥有更短的尺寸，更轻的重量；H系列拥有更大的功率、转速和承载能力。</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100</w:t>
            </w:r>
          </w:p>
        </w:tc>
        <w:tc>
          <w:tcPr>
            <w:tcW w:type="dxa" w:w="508"/>
          </w:tcPr>
          <w:p>
            <w:r>
              <w:t>减速比也称速比。速比由柔轮和刚轮的齿轮数决定。当输出端转过一圈时，电机端转过减速比+1圈</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I</w:t>
            </w:r>
          </w:p>
        </w:tc>
        <w:tc>
          <w:tcPr>
            <w:tcW w:type="dxa" w:w="508"/>
          </w:tcPr>
          <w:p>
            <w:r>
              <w:t>即直筒型关节，目前我司有I型跟T型关节。二者除外壳安装方式不同外,其他参数均相同。I型关节T型关节</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B</w:t>
            </w:r>
          </w:p>
        </w:tc>
        <w:tc>
          <w:tcPr>
            <w:tcW w:type="dxa" w:w="508"/>
          </w:tcPr>
          <w:p>
            <w:r>
              <w:t>B表示该关节带制动器，F表示不带制动器。制动器可以在关节未通电时，保持锁定位置。</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M</w:t>
            </w:r>
          </w:p>
        </w:tc>
        <w:tc>
          <w:tcPr>
            <w:tcW w:type="dxa" w:w="508"/>
          </w:tcPr>
          <w:p>
            <w:r>
              <w:t>指输出端编码器配置:(M)输出端为多圈绝对值编码器:可在未通电的情况下持续记录运行角度，多圈功能需要电池并在包装内提供;(S) 输出端为单圈编码器:能提供输出端的角度绝对值。转过多圈时，重新上电后，不记录圈数。(HM)输出端为高精度多圈绝对值编码器;(HS)输出端为高精度单圈绝对值编码器;HM/HS输出端安装有高精度校准后的编码器;高精度（HM或HS）系列均内置扭矩传感器功能。该版本是在装配完成后增加了对整机装配误差的补偿，以及具有自动识别负载安装误差并且自动补偿因不同负载引起的弹性变形误差，适用于对绝对精度要求很高的场合。HM/HS型号的重复/绝对精度为±7/±15角秒,非HM/HS型号的重复/绝对精度为±10/±25角秒*。普通版本即可满足常见工业机器人及自动化行业需求如果您对绝对精度定位要求较高，建议选择HM/HS版本。</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18</w:t>
            </w:r>
          </w:p>
        </w:tc>
        <w:tc>
          <w:tcPr>
            <w:tcW w:type="dxa" w:w="508"/>
          </w:tcPr>
          <w:p>
            <w:r>
              <w:t>表示关节中间的通孔直径。</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w:t>
            </w:r>
          </w:p>
        </w:tc>
        <w:tc>
          <w:tcPr>
            <w:tcW w:type="dxa" w:w="508"/>
          </w:tcPr>
          <w:p>
            <w:r>
              <w:t>即关节的通信接口类型，有EtherCAT(简写E)与CANopen(简写C)两种。EtherCAT和CANopen因硬件不同，不能同时支持，请根据实际通信需求谨慎选择。EtherCAT和CANopen关节均支持RS485接口的Modbus协议。通信协议选型代号ECEtherCAT✔✖CANopen✖✔自定义CAN✔✔RS485接口的Modbus✔✔</w:t>
            </w:r>
          </w:p>
        </w:tc>
        <w:tc>
          <w:tcPr>
            <w:tcW w:type="dxa" w:w="508"/>
          </w:tcPr>
          <w:p>
            <w:r>
              <w:t>通信协议选型代号</w:t>
            </w:r>
          </w:p>
        </w:tc>
        <w:tc>
          <w:tcPr>
            <w:tcW w:type="dxa" w:w="508"/>
          </w:tcPr>
          <w:p>
            <w:r>
              <w:t>E</w:t>
            </w:r>
          </w:p>
        </w:tc>
        <w:tc>
          <w:tcPr>
            <w:tcW w:type="dxa" w:w="508"/>
          </w:tcPr>
          <w:p>
            <w:r>
              <w:t>C</w:t>
            </w:r>
          </w:p>
        </w:tc>
        <w:tc>
          <w:tcPr>
            <w:tcW w:type="dxa" w:w="508"/>
          </w:tcPr>
          <w:p>
            <w:r>
              <w:t>EtherCAT</w:t>
            </w:r>
          </w:p>
        </w:tc>
        <w:tc>
          <w:tcPr>
            <w:tcW w:type="dxa" w:w="508"/>
          </w:tcPr>
          <w:p>
            <w:r>
              <w:t>✔</w:t>
            </w:r>
          </w:p>
        </w:tc>
        <w:tc>
          <w:tcPr>
            <w:tcW w:type="dxa" w:w="508"/>
          </w:tcPr>
          <w:p>
            <w:r>
              <w:t>✖</w:t>
            </w:r>
          </w:p>
        </w:tc>
        <w:tc>
          <w:tcPr>
            <w:tcW w:type="dxa" w:w="508"/>
          </w:tcPr>
          <w:p>
            <w:r>
              <w:t>CANopen</w:t>
            </w:r>
          </w:p>
        </w:tc>
        <w:tc>
          <w:tcPr>
            <w:tcW w:type="dxa" w:w="508"/>
          </w:tcPr>
          <w:p>
            <w:r>
              <w:t>✖</w:t>
            </w:r>
          </w:p>
        </w:tc>
        <w:tc>
          <w:tcPr>
            <w:tcW w:type="dxa" w:w="508"/>
          </w:tcPr>
          <w:p>
            <w:r>
              <w:t>✔</w:t>
            </w:r>
          </w:p>
        </w:tc>
        <w:tc>
          <w:tcPr>
            <w:tcW w:type="dxa" w:w="508"/>
          </w:tcPr>
          <w:p>
            <w:r>
              <w:t>自定义CAN</w:t>
            </w:r>
          </w:p>
        </w:tc>
        <w:tc>
          <w:tcPr>
            <w:tcW w:type="dxa" w:w="508"/>
          </w:tcPr>
          <w:p>
            <w:r>
              <w:t>✔</w:t>
            </w:r>
          </w:p>
        </w:tc>
        <w:tc>
          <w:tcPr>
            <w:tcW w:type="dxa" w:w="508"/>
          </w:tcPr>
          <w:p>
            <w:r>
              <w:t>✔</w:t>
            </w:r>
          </w:p>
        </w:tc>
        <w:tc>
          <w:tcPr>
            <w:tcW w:type="dxa" w:w="508"/>
          </w:tcPr>
          <w:p>
            <w:r>
              <w:t>RS485接口的Modbus</w:t>
            </w:r>
          </w:p>
        </w:tc>
        <w:tc>
          <w:tcPr>
            <w:tcW w:type="dxa" w:w="508"/>
          </w:tcPr>
          <w:p>
            <w:r>
              <w:t>✔</w:t>
            </w:r>
          </w:p>
        </w:tc>
        <w:tc>
          <w:tcPr>
            <w:tcW w:type="dxa" w:w="508"/>
          </w:tcPr>
          <w:p>
            <w:r>
              <w:t>✔</w:t>
            </w:r>
          </w:p>
        </w:tc>
      </w:tr>
      <w:tr>
        <w:tc>
          <w:tcPr>
            <w:tcW w:type="dxa" w:w="508"/>
          </w:tcPr>
          <w:p>
            <w:r>
              <w:t>通信协议选型代号</w:t>
            </w:r>
          </w:p>
        </w:tc>
        <w:tc>
          <w:tcPr>
            <w:tcW w:type="dxa" w:w="508"/>
          </w:tcPr>
          <w:p>
            <w:r>
              <w:t>E</w:t>
            </w:r>
          </w:p>
        </w:tc>
        <w:tc>
          <w:tcPr>
            <w:tcW w:type="dxa" w:w="508"/>
          </w:tcPr>
          <w:p>
            <w:r>
              <w:t>C</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EtherCAT</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CANopen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自定义CAN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RS485接口的Modbus</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N</w:t>
            </w:r>
          </w:p>
        </w:tc>
        <w:tc>
          <w:tcPr>
            <w:tcW w:type="dxa" w:w="508"/>
          </w:tcPr>
          <w:p>
            <w:r>
              <w:t>N表示无扭矩传感器，T代表双编码器差值测量法的扭矩传感器，带扭矩传感器的版本均内置高精度（HM或HS）系列编码器，详见《关节模组手册》第二十二章</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w:t>
            </w:r>
          </w:p>
        </w:tc>
        <w:tc>
          <w:tcPr>
            <w:tcW w:type="dxa" w:w="508"/>
          </w:tcPr>
          <w:p>
            <w:r>
              <w:t>定制尾缀C—使用低温油脂，详见《eRob关节高低温可靠性测试报告》https://www.zeroerr.cn/Certification/95.html</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指定品牌的减速机L D-使用绿的谐波减速机HM-使用杉川（原大族）减速机L F-使用来福减速机目前有且仅有以上三个品牌为我方现有合格供应商在多数场景下，我们建议您无需指定特定的减速机供应商指定的供应商产品可能受市场价格波动和交货周期影响</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bl>
    <w:p>
      <w:pPr>
        <w:pStyle w:val="Heading4"/>
      </w:pPr>
      <w:r>
        <w:t>关节参数示意图</w:t>
      </w:r>
    </w:p>
    <w:p>
      <w:pPr>
        <w:jc w:val="center"/>
      </w:pPr>
      <w:r>
        <w:drawing>
          <wp:inline xmlns:a="http://schemas.openxmlformats.org/drawingml/2006/main" xmlns:pic="http://schemas.openxmlformats.org/drawingml/2006/picture">
            <wp:extent cx="4114800" cy="2294530"/>
            <wp:docPr id="182" name="Picture 182"/>
            <wp:cNvGraphicFramePr>
              <a:graphicFrameLocks noChangeAspect="1"/>
            </wp:cNvGraphicFramePr>
            <a:graphic>
              <a:graphicData uri="http://schemas.openxmlformats.org/drawingml/2006/picture">
                <pic:pic>
                  <pic:nvPicPr>
                    <pic:cNvPr id="0" name="5ed0fb78c86a.jpg"/>
                    <pic:cNvPicPr/>
                  </pic:nvPicPr>
                  <pic:blipFill>
                    <a:blip r:embed="rId16"/>
                    <a:stretch>
                      <a:fillRect/>
                    </a:stretch>
                  </pic:blipFill>
                  <pic:spPr>
                    <a:xfrm>
                      <a:off x="0" y="0"/>
                      <a:ext cx="4114800" cy="2294530"/>
                    </a:xfrm>
                    <a:prstGeom prst="rect"/>
                  </pic:spPr>
                </pic:pic>
              </a:graphicData>
            </a:graphic>
          </wp:inline>
        </w:drawing>
      </w:r>
    </w:p>
    <w:p>
      <w:pPr>
        <w:pStyle w:val="Heading4"/>
      </w:pPr>
      <w:r>
        <w:t>应用领域</w:t>
      </w:r>
    </w:p>
    <w:p>
      <w:r>
        <w:t>• 协作机器人</w:t>
      </w:r>
    </w:p>
    <w:p>
      <w:r>
        <w:t>• 医疗机器人自动化设备</w:t>
      </w:r>
    </w:p>
    <w:p>
      <w:r>
        <w:t>*关于精度具体说明，详见机器人关节精度检测报告</w:t>
      </w:r>
    </w:p>
    <w:p>
      <w:pPr>
        <w:pStyle w:val="Heading3"/>
      </w:pPr>
      <w:r>
        <w:t>eRob70 T型</w:t>
      </w:r>
    </w:p>
    <w:p>
      <w:pPr>
        <w:pStyle w:val="Heading3"/>
      </w:pPr>
      <w:r>
        <w:t>机器人关节</w:t>
      </w:r>
    </w:p>
    <w:p>
      <w:pPr>
        <w:jc w:val="center"/>
      </w:pPr>
      <w:r>
        <w:drawing>
          <wp:inline xmlns:a="http://schemas.openxmlformats.org/drawingml/2006/main" xmlns:pic="http://schemas.openxmlformats.org/drawingml/2006/picture">
            <wp:extent cx="4114800" cy="3105150"/>
            <wp:docPr id="183" name="Picture 183"/>
            <wp:cNvGraphicFramePr>
              <a:graphicFrameLocks noChangeAspect="1"/>
            </wp:cNvGraphicFramePr>
            <a:graphic>
              <a:graphicData uri="http://schemas.openxmlformats.org/drawingml/2006/picture">
                <pic:pic>
                  <pic:nvPicPr>
                    <pic:cNvPr id="0" name="76cb03e5aa0c.png"/>
                    <pic:cNvPicPr/>
                  </pic:nvPicPr>
                  <pic:blipFill>
                    <a:blip r:embed="rId53"/>
                    <a:stretch>
                      <a:fillRect/>
                    </a:stretch>
                  </pic:blipFill>
                  <pic:spPr>
                    <a:xfrm>
                      <a:off x="0" y="0"/>
                      <a:ext cx="4114800" cy="3105150"/>
                    </a:xfrm>
                    <a:prstGeom prst="rect"/>
                  </pic:spPr>
                </pic:pic>
              </a:graphicData>
            </a:graphic>
          </wp:inline>
        </w:drawing>
      </w:r>
    </w:p>
    <w:p>
      <w:pPr>
        <w:pStyle w:val="Heading4"/>
      </w:pPr>
      <w:r>
        <w:t>快速组建机器人</w:t>
      </w:r>
    </w:p>
    <w:p>
      <w:r>
        <w:t>省掉上百种机械电子器件选型、设计、采购、组装的人力和时间成本。</w:t>
      </w:r>
    </w:p>
    <w:p>
      <w:pPr>
        <w:pStyle w:val="Heading5"/>
      </w:pPr>
      <w:r>
        <w:t>可过线中孔</w:t>
      </w:r>
    </w:p>
    <w:p>
      <w:r>
        <w:t>• 18mm超大中孔</w:t>
      </w:r>
    </w:p>
    <w:p>
      <w:r>
        <w:t>• 可过线缆、气路等</w:t>
      </w:r>
    </w:p>
    <w:p>
      <w:r>
        <w:t>• 无折弯寿命影响</w:t>
      </w:r>
    </w:p>
    <w:p>
      <w:r>
        <w:t>• 带转角安转孔</w:t>
      </w:r>
    </w:p>
    <w:p>
      <w:r>
        <w:t>• 无需套壳，直接安转</w:t>
      </w:r>
    </w:p>
    <w:p>
      <w:r>
        <w:t>• 减轻关节重量</w:t>
      </w:r>
    </w:p>
    <w:p>
      <w:r>
        <w:t>• 提升机器人合理自重比</w:t>
      </w:r>
    </w:p>
    <w:p>
      <w:pPr>
        <w:jc w:val="center"/>
      </w:pPr>
      <w:r>
        <w:drawing>
          <wp:inline xmlns:a="http://schemas.openxmlformats.org/drawingml/2006/main" xmlns:pic="http://schemas.openxmlformats.org/drawingml/2006/picture">
            <wp:extent cx="4114800" cy="3617710"/>
            <wp:docPr id="184" name="Picture 184"/>
            <wp:cNvGraphicFramePr>
              <a:graphicFrameLocks noChangeAspect="1"/>
            </wp:cNvGraphicFramePr>
            <a:graphic>
              <a:graphicData uri="http://schemas.openxmlformats.org/drawingml/2006/picture">
                <pic:pic>
                  <pic:nvPicPr>
                    <pic:cNvPr id="0" name="f0176067f1fa.png"/>
                    <pic:cNvPicPr/>
                  </pic:nvPicPr>
                  <pic:blipFill>
                    <a:blip r:embed="rId54"/>
                    <a:stretch>
                      <a:fillRect/>
                    </a:stretch>
                  </pic:blipFill>
                  <pic:spPr>
                    <a:xfrm>
                      <a:off x="0" y="0"/>
                      <a:ext cx="4114800" cy="3617710"/>
                    </a:xfrm>
                    <a:prstGeom prst="rect"/>
                  </pic:spPr>
                </pic:pic>
              </a:graphicData>
            </a:graphic>
          </wp:inline>
        </w:drawing>
      </w:r>
    </w:p>
    <w:p>
      <w:pPr>
        <w:pStyle w:val="Heading4"/>
      </w:pPr>
      <w:r>
        <w:t>如此精密的空间内都包含什么？</w:t>
      </w:r>
    </w:p>
    <w:p>
      <w:pPr>
        <w:pStyle w:val="Heading5"/>
      </w:pPr>
      <w:r>
        <w:t>八大核心部件</w:t>
      </w:r>
    </w:p>
    <w:p>
      <w:pPr>
        <w:jc w:val="center"/>
      </w:pPr>
      <w:r>
        <w:drawing>
          <wp:inline xmlns:a="http://schemas.openxmlformats.org/drawingml/2006/main" xmlns:pic="http://schemas.openxmlformats.org/drawingml/2006/picture">
            <wp:extent cx="4114800" cy="2667000"/>
            <wp:docPr id="185" name="Picture 185"/>
            <wp:cNvGraphicFramePr>
              <a:graphicFrameLocks noChangeAspect="1"/>
            </wp:cNvGraphicFramePr>
            <a:graphic>
              <a:graphicData uri="http://schemas.openxmlformats.org/drawingml/2006/picture">
                <pic:pic>
                  <pic:nvPicPr>
                    <pic:cNvPr id="0" name="4ff452312672.png"/>
                    <pic:cNvPicPr/>
                  </pic:nvPicPr>
                  <pic:blipFill>
                    <a:blip r:embed="rId55"/>
                    <a:stretch>
                      <a:fillRect/>
                    </a:stretch>
                  </pic:blipFill>
                  <pic:spPr>
                    <a:xfrm>
                      <a:off x="0" y="0"/>
                      <a:ext cx="4114800" cy="2667000"/>
                    </a:xfrm>
                    <a:prstGeom prst="rect"/>
                  </pic:spPr>
                </pic:pic>
              </a:graphicData>
            </a:graphic>
          </wp:inline>
        </w:drawing>
      </w:r>
    </w:p>
    <w:p>
      <w:r>
        <w:t>• 电机端绝对值编码器</w:t>
      </w:r>
    </w:p>
    <w:p>
      <w:r>
        <w:t>• 输出端多圈绝对值编码器</w:t>
      </w:r>
    </w:p>
    <w:p>
      <w:r>
        <w:t>• 无框力矩电机</w:t>
      </w:r>
    </w:p>
    <w:p>
      <w:r>
        <w:t>• 精密谐波减速机</w:t>
      </w:r>
    </w:p>
    <w:p>
      <w:r>
        <w:t>• 直流驱动器温度传感器</w:t>
      </w:r>
    </w:p>
    <w:p>
      <w:r>
        <w:t>• 摩擦式制动保持器</w:t>
      </w:r>
    </w:p>
    <w:p>
      <w:r>
        <w:t>• 扭矩传感器</w:t>
      </w:r>
    </w:p>
    <w:p>
      <w:pPr>
        <w:jc w:val="center"/>
      </w:pPr>
      <w:r>
        <w:drawing>
          <wp:inline xmlns:a="http://schemas.openxmlformats.org/drawingml/2006/main" xmlns:pic="http://schemas.openxmlformats.org/drawingml/2006/picture">
            <wp:extent cx="4114800" cy="4114800"/>
            <wp:docPr id="186" name="Picture 186"/>
            <wp:cNvGraphicFramePr>
              <a:graphicFrameLocks noChangeAspect="1"/>
            </wp:cNvGraphicFramePr>
            <a:graphic>
              <a:graphicData uri="http://schemas.openxmlformats.org/drawingml/2006/picture">
                <pic:pic>
                  <pic:nvPicPr>
                    <pic:cNvPr id="0" name="4b2a1ff7c2c1.png"/>
                    <pic:cNvPicPr/>
                  </pic:nvPicPr>
                  <pic:blipFill>
                    <a:blip r:embed="rId12"/>
                    <a:stretch>
                      <a:fillRect/>
                    </a:stretch>
                  </pic:blipFill>
                  <pic:spPr>
                    <a:xfrm>
                      <a:off x="0" y="0"/>
                      <a:ext cx="4114800" cy="4114800"/>
                    </a:xfrm>
                    <a:prstGeom prst="rect"/>
                  </pic:spPr>
                </pic:pic>
              </a:graphicData>
            </a:graphic>
          </wp:inline>
        </w:drawing>
      </w:r>
    </w:p>
    <w:p>
      <w:r>
        <w:t>具备EtherCAT、CANopen，Modbus通信，开放的位置环、速度环、电流环数据及PID实时调节，适合动态变负载、变惯量的机器人应用。</w:t>
      </w:r>
    </w:p>
    <w:p>
      <w:r>
        <w:t>还有：±10V模拟量接口、脉冲方向接口、I/O接口、RS485接口、外部编码器接口、STO接口，全部都在D×L＝70×67mm的空间。</w:t>
      </w:r>
    </w:p>
    <w:p>
      <w:pPr>
        <w:jc w:val="center"/>
      </w:pPr>
      <w:r>
        <w:drawing>
          <wp:inline xmlns:a="http://schemas.openxmlformats.org/drawingml/2006/main" xmlns:pic="http://schemas.openxmlformats.org/drawingml/2006/picture">
            <wp:extent cx="4114800" cy="3290888"/>
            <wp:docPr id="187" name="Picture 187"/>
            <wp:cNvGraphicFramePr>
              <a:graphicFrameLocks noChangeAspect="1"/>
            </wp:cNvGraphicFramePr>
            <a:graphic>
              <a:graphicData uri="http://schemas.openxmlformats.org/drawingml/2006/picture">
                <pic:pic>
                  <pic:nvPicPr>
                    <pic:cNvPr id="0" name="b8113fa81258.png"/>
                    <pic:cNvPicPr/>
                  </pic:nvPicPr>
                  <pic:blipFill>
                    <a:blip r:embed="rId13"/>
                    <a:stretch>
                      <a:fillRect/>
                    </a:stretch>
                  </pic:blipFill>
                  <pic:spPr>
                    <a:xfrm>
                      <a:off x="0" y="0"/>
                      <a:ext cx="4114800" cy="3290888"/>
                    </a:xfrm>
                    <a:prstGeom prst="rect"/>
                  </pic:spPr>
                </pic:pic>
              </a:graphicData>
            </a:graphic>
          </wp:inline>
        </w:drawing>
      </w:r>
    </w:p>
    <w:p>
      <w:pPr>
        <w:pStyle w:val="Heading4"/>
      </w:pPr>
      <w:r>
        <w:t>编码器部分</w:t>
      </w:r>
    </w:p>
    <w:p>
      <w:pPr>
        <w:pStyle w:val="Heading5"/>
      </w:pPr>
      <w:r>
        <w:t>内置双绝对值编码器全闭环控制</w:t>
      </w:r>
    </w:p>
    <w:p>
      <w:r>
        <w:t>重复定位精度高达±7角秒，绝对定位精度高达±15角秒*，可记忆单圈及多圈断电位置，全闭环控制，无磨损精度。实时补偿减速机传动误差和齿隙。</w:t>
      </w:r>
    </w:p>
    <w:p>
      <w:pPr>
        <w:jc w:val="center"/>
      </w:pPr>
      <w:r>
        <w:drawing>
          <wp:inline xmlns:a="http://schemas.openxmlformats.org/drawingml/2006/main" xmlns:pic="http://schemas.openxmlformats.org/drawingml/2006/picture">
            <wp:extent cx="4114800" cy="4676821"/>
            <wp:docPr id="188" name="Picture 188"/>
            <wp:cNvGraphicFramePr>
              <a:graphicFrameLocks noChangeAspect="1"/>
            </wp:cNvGraphicFramePr>
            <a:graphic>
              <a:graphicData uri="http://schemas.openxmlformats.org/drawingml/2006/picture">
                <pic:pic>
                  <pic:nvPicPr>
                    <pic:cNvPr id="0" name="90d1c429b928.png"/>
                    <pic:cNvPicPr/>
                  </pic:nvPicPr>
                  <pic:blipFill>
                    <a:blip r:embed="rId14"/>
                    <a:stretch>
                      <a:fillRect/>
                    </a:stretch>
                  </pic:blipFill>
                  <pic:spPr>
                    <a:xfrm>
                      <a:off x="0" y="0"/>
                      <a:ext cx="4114800" cy="4676821"/>
                    </a:xfrm>
                    <a:prstGeom prst="rect"/>
                  </pic:spPr>
                </pic:pic>
              </a:graphicData>
            </a:graphic>
          </wp:inline>
        </w:drawing>
      </w:r>
    </w:p>
    <w:p>
      <w:pPr>
        <w:pStyle w:val="Heading5"/>
      </w:pPr>
      <w:r>
        <w:t>高可靠摩擦制动器</w:t>
      </w:r>
    </w:p>
    <w:p>
      <w:r>
        <w:t>• 采用摩擦式制动保持器，</w:t>
      </w:r>
    </w:p>
    <w:p>
      <w:r>
        <w:t>• 停机无晃动，</w:t>
      </w:r>
    </w:p>
    <w:p>
      <w:r>
        <w:t>• 开机无抖动。</w:t>
      </w:r>
    </w:p>
    <w:p>
      <w:r>
        <w:t>• 可实现满负载零速启动。</w:t>
      </w:r>
    </w:p>
    <w:p>
      <w:r>
        <w:t>• 运行无磨粉，转动无噪音，</w:t>
      </w:r>
    </w:p>
    <w:p>
      <w:r>
        <w:t>• 耐受100%全速重载急停。</w:t>
      </w:r>
    </w:p>
    <w:p>
      <w:pPr>
        <w:pStyle w:val="Heading4"/>
      </w:pPr>
      <w:r>
        <w:t>产品参数</w:t>
      </w:r>
    </w:p>
    <w:tbl>
      <w:tblPr>
        <w:tblStyle w:val="TableGrid"/>
        <w:tblW w:type="auto" w:w="0"/>
        <w:tblLook w:firstColumn="1" w:firstRow="1" w:lastColumn="0" w:lastRow="0" w:noHBand="0" w:noVBand="1" w:val="04A0"/>
      </w:tblPr>
      <w:tblGrid>
        <w:gridCol w:w="1728"/>
        <w:gridCol w:w="1728"/>
        <w:gridCol w:w="1728"/>
        <w:gridCol w:w="1728"/>
        <w:gridCol w:w="1728"/>
      </w:tblGrid>
      <w:tr>
        <w:tc>
          <w:tcPr>
            <w:tcW w:type="dxa" w:w="1728"/>
          </w:tcPr>
          <w:p>
            <w:r>
              <w:t>关节系列</w:t>
            </w:r>
          </w:p>
        </w:tc>
        <w:tc>
          <w:tcPr>
            <w:tcW w:type="dxa" w:w="1728"/>
          </w:tcPr>
          <w:p>
            <w:r>
              <w:t>eRob70HXXT</w:t>
            </w:r>
          </w:p>
        </w:tc>
        <w:tc>
          <w:tcPr>
            <w:tcW w:type="dxa" w:w="1728"/>
          </w:tcPr>
          <w:p/>
        </w:tc>
        <w:tc>
          <w:tcPr>
            <w:tcW w:type="dxa" w:w="1728"/>
          </w:tcPr>
          <w:p/>
        </w:tc>
        <w:tc>
          <w:tcPr>
            <w:tcW w:type="dxa" w:w="1728"/>
          </w:tcPr>
          <w:p/>
        </w:tc>
      </w:tr>
      <w:tr>
        <w:tc>
          <w:tcPr>
            <w:tcW w:type="dxa" w:w="1728"/>
          </w:tcPr>
          <w:p>
            <w:r>
              <w:t>谐波减速机-速比</w:t>
            </w:r>
          </w:p>
        </w:tc>
        <w:tc>
          <w:tcPr>
            <w:tcW w:type="dxa" w:w="1728"/>
          </w:tcPr>
          <w:p>
            <w:r>
              <w:t>14-50</w:t>
            </w:r>
          </w:p>
        </w:tc>
        <w:tc>
          <w:tcPr>
            <w:tcW w:type="dxa" w:w="1728"/>
          </w:tcPr>
          <w:p>
            <w:r>
              <w:t>14-80</w:t>
            </w:r>
          </w:p>
        </w:tc>
        <w:tc>
          <w:tcPr>
            <w:tcW w:type="dxa" w:w="1728"/>
          </w:tcPr>
          <w:p>
            <w:r>
              <w:t>14-100</w:t>
            </w:r>
          </w:p>
        </w:tc>
        <w:tc>
          <w:tcPr>
            <w:tcW w:type="dxa" w:w="1728"/>
          </w:tcPr>
          <w:p>
            <w:r>
              <w:t>14-120</w:t>
            </w:r>
          </w:p>
        </w:tc>
      </w:tr>
      <w:tr>
        <w:tc>
          <w:tcPr>
            <w:tcW w:type="dxa" w:w="1728"/>
          </w:tcPr>
          <w:p>
            <w:r>
              <w:t>启停峰值扭矩（Nm）</w:t>
            </w:r>
          </w:p>
        </w:tc>
        <w:tc>
          <w:tcPr>
            <w:tcW w:type="dxa" w:w="1728"/>
          </w:tcPr>
          <w:p>
            <w:r>
              <w:t>23</w:t>
            </w:r>
          </w:p>
        </w:tc>
        <w:tc>
          <w:tcPr>
            <w:tcW w:type="dxa" w:w="1728"/>
          </w:tcPr>
          <w:p>
            <w:r>
              <w:t>30</w:t>
            </w:r>
          </w:p>
        </w:tc>
        <w:tc>
          <w:tcPr>
            <w:tcW w:type="dxa" w:w="1728"/>
          </w:tcPr>
          <w:p>
            <w:r>
              <w:t>36</w:t>
            </w:r>
          </w:p>
        </w:tc>
        <w:tc>
          <w:tcPr>
            <w:tcW w:type="dxa" w:w="1728"/>
          </w:tcPr>
          <w:p>
            <w:r>
              <w:t>36</w:t>
            </w:r>
          </w:p>
        </w:tc>
      </w:tr>
      <w:tr>
        <w:tc>
          <w:tcPr>
            <w:tcW w:type="dxa" w:w="1728"/>
          </w:tcPr>
          <w:p>
            <w:r>
              <w:t>平均负载转矩容许最大值(Nm)</w:t>
            </w:r>
          </w:p>
        </w:tc>
        <w:tc>
          <w:tcPr>
            <w:tcW w:type="dxa" w:w="1728"/>
          </w:tcPr>
          <w:p>
            <w:r>
              <w:t>9</w:t>
            </w:r>
          </w:p>
        </w:tc>
        <w:tc>
          <w:tcPr>
            <w:tcW w:type="dxa" w:w="1728"/>
          </w:tcPr>
          <w:p>
            <w:r>
              <w:t>14</w:t>
            </w:r>
          </w:p>
        </w:tc>
        <w:tc>
          <w:tcPr>
            <w:tcW w:type="dxa" w:w="1728"/>
          </w:tcPr>
          <w:p>
            <w:r>
              <w:t>14</w:t>
            </w:r>
          </w:p>
        </w:tc>
        <w:tc>
          <w:tcPr>
            <w:tcW w:type="dxa" w:w="1728"/>
          </w:tcPr>
          <w:p>
            <w:r>
              <w:t>14</w:t>
            </w:r>
          </w:p>
        </w:tc>
      </w:tr>
      <w:tr>
        <w:tc>
          <w:tcPr>
            <w:tcW w:type="dxa" w:w="1728"/>
          </w:tcPr>
          <w:p>
            <w:r>
              <w:t>额定扭矩（Nm）</w:t>
            </w:r>
          </w:p>
        </w:tc>
        <w:tc>
          <w:tcPr>
            <w:tcW w:type="dxa" w:w="1728"/>
          </w:tcPr>
          <w:p>
            <w:r>
              <w:t>7</w:t>
            </w:r>
          </w:p>
        </w:tc>
        <w:tc>
          <w:tcPr>
            <w:tcW w:type="dxa" w:w="1728"/>
          </w:tcPr>
          <w:p>
            <w:r>
              <w:t>10</w:t>
            </w:r>
          </w:p>
        </w:tc>
        <w:tc>
          <w:tcPr>
            <w:tcW w:type="dxa" w:w="1728"/>
          </w:tcPr>
          <w:p>
            <w:r>
              <w:t>10</w:t>
            </w:r>
          </w:p>
        </w:tc>
        <w:tc>
          <w:tcPr>
            <w:tcW w:type="dxa" w:w="1728"/>
          </w:tcPr>
          <w:p>
            <w:r>
              <w:t>10</w:t>
            </w:r>
          </w:p>
        </w:tc>
      </w:tr>
      <w:tr>
        <w:tc>
          <w:tcPr>
            <w:tcW w:type="dxa" w:w="1728"/>
          </w:tcPr>
          <w:p>
            <w:r>
              <w:t>瞬间容许最大扭矩（Nm）</w:t>
            </w:r>
          </w:p>
        </w:tc>
        <w:tc>
          <w:tcPr>
            <w:tcW w:type="dxa" w:w="1728"/>
          </w:tcPr>
          <w:p>
            <w:r>
              <w:t>46</w:t>
            </w:r>
          </w:p>
        </w:tc>
        <w:tc>
          <w:tcPr>
            <w:tcW w:type="dxa" w:w="1728"/>
          </w:tcPr>
          <w:p>
            <w:r>
              <w:t>61</w:t>
            </w:r>
          </w:p>
        </w:tc>
        <w:tc>
          <w:tcPr>
            <w:tcW w:type="dxa" w:w="1728"/>
          </w:tcPr>
          <w:p>
            <w:r>
              <w:t>70</w:t>
            </w:r>
          </w:p>
        </w:tc>
        <w:tc>
          <w:tcPr>
            <w:tcW w:type="dxa" w:w="1728"/>
          </w:tcPr>
          <w:p>
            <w:r>
              <w:t>70</w:t>
            </w:r>
          </w:p>
        </w:tc>
      </w:tr>
      <w:tr>
        <w:tc>
          <w:tcPr>
            <w:tcW w:type="dxa" w:w="1728"/>
          </w:tcPr>
          <w:p>
            <w:r>
              <w:t>输出端峰值转速（RPM）</w:t>
            </w:r>
          </w:p>
        </w:tc>
        <w:tc>
          <w:tcPr>
            <w:tcW w:type="dxa" w:w="1728"/>
          </w:tcPr>
          <w:p>
            <w:r>
              <w:t>60</w:t>
            </w:r>
          </w:p>
        </w:tc>
        <w:tc>
          <w:tcPr>
            <w:tcW w:type="dxa" w:w="1728"/>
          </w:tcPr>
          <w:p>
            <w:r>
              <w:t>37.5</w:t>
            </w:r>
          </w:p>
        </w:tc>
        <w:tc>
          <w:tcPr>
            <w:tcW w:type="dxa" w:w="1728"/>
          </w:tcPr>
          <w:p>
            <w:r>
              <w:t>30</w:t>
            </w:r>
          </w:p>
        </w:tc>
        <w:tc>
          <w:tcPr>
            <w:tcW w:type="dxa" w:w="1728"/>
          </w:tcPr>
          <w:p>
            <w:r>
              <w:t>25</w:t>
            </w:r>
          </w:p>
        </w:tc>
      </w:tr>
      <w:tr>
        <w:tc>
          <w:tcPr>
            <w:tcW w:type="dxa" w:w="1728"/>
          </w:tcPr>
          <w:p>
            <w:r>
              <w:t>电机功率（W）</w:t>
            </w:r>
          </w:p>
        </w:tc>
        <w:tc>
          <w:tcPr>
            <w:tcW w:type="dxa" w:w="1728"/>
          </w:tcPr>
          <w:p>
            <w:r>
              <w:t>100</w:t>
            </w:r>
          </w:p>
        </w:tc>
        <w:tc>
          <w:tcPr>
            <w:tcW w:type="dxa" w:w="1728"/>
          </w:tcPr>
          <w:p/>
        </w:tc>
        <w:tc>
          <w:tcPr>
            <w:tcW w:type="dxa" w:w="1728"/>
          </w:tcPr>
          <w:p/>
        </w:tc>
        <w:tc>
          <w:tcPr>
            <w:tcW w:type="dxa" w:w="1728"/>
          </w:tcPr>
          <w:p/>
        </w:tc>
      </w:tr>
      <w:tr>
        <w:tc>
          <w:tcPr>
            <w:tcW w:type="dxa" w:w="1728"/>
          </w:tcPr>
          <w:p>
            <w:r>
              <w:t>供电电压（V）</w:t>
            </w:r>
          </w:p>
        </w:tc>
        <w:tc>
          <w:tcPr>
            <w:tcW w:type="dxa" w:w="1728"/>
          </w:tcPr>
          <w:p>
            <w:r>
              <w:t>48V（±10%）请务必详细阅读《为什么不能用普通的开关电源作为模组的供电?》以及《关节模组手册》第三章eRob输入电源说明</w:t>
            </w:r>
          </w:p>
        </w:tc>
        <w:tc>
          <w:tcPr>
            <w:tcW w:type="dxa" w:w="1728"/>
          </w:tcPr>
          <w:p/>
        </w:tc>
        <w:tc>
          <w:tcPr>
            <w:tcW w:type="dxa" w:w="1728"/>
          </w:tcPr>
          <w:p/>
        </w:tc>
        <w:tc>
          <w:tcPr>
            <w:tcW w:type="dxa" w:w="1728"/>
          </w:tcPr>
          <w:p/>
        </w:tc>
      </w:tr>
      <w:tr>
        <w:tc>
          <w:tcPr>
            <w:tcW w:type="dxa" w:w="1728"/>
          </w:tcPr>
          <w:p>
            <w:r>
              <w:t>输出端编码器分辨率</w:t>
            </w:r>
          </w:p>
        </w:tc>
        <w:tc>
          <w:tcPr>
            <w:tcW w:type="dxa" w:w="1728"/>
          </w:tcPr>
          <w:p>
            <w:r>
              <w:t>19Bit</w:t>
            </w:r>
          </w:p>
        </w:tc>
        <w:tc>
          <w:tcPr>
            <w:tcW w:type="dxa" w:w="1728"/>
          </w:tcPr>
          <w:p/>
        </w:tc>
        <w:tc>
          <w:tcPr>
            <w:tcW w:type="dxa" w:w="1728"/>
          </w:tcPr>
          <w:p/>
        </w:tc>
        <w:tc>
          <w:tcPr>
            <w:tcW w:type="dxa" w:w="1728"/>
          </w:tcPr>
          <w:p/>
        </w:tc>
      </w:tr>
      <w:tr>
        <w:tc>
          <w:tcPr>
            <w:tcW w:type="dxa" w:w="1728"/>
          </w:tcPr>
          <w:p>
            <w:r>
              <w:t>重复/绝对定位精度*</w:t>
            </w:r>
          </w:p>
        </w:tc>
        <w:tc>
          <w:tcPr>
            <w:tcW w:type="dxa" w:w="1728"/>
          </w:tcPr>
          <w:p>
            <w:r>
              <w:t>±10/45角秒</w:t>
            </w:r>
          </w:p>
        </w:tc>
        <w:tc>
          <w:tcPr>
            <w:tcW w:type="dxa" w:w="1728"/>
          </w:tcPr>
          <w:p/>
        </w:tc>
        <w:tc>
          <w:tcPr>
            <w:tcW w:type="dxa" w:w="1728"/>
          </w:tcPr>
          <w:p/>
        </w:tc>
        <w:tc>
          <w:tcPr>
            <w:tcW w:type="dxa" w:w="1728"/>
          </w:tcPr>
          <w:p/>
        </w:tc>
      </w:tr>
      <w:tr>
        <w:tc>
          <w:tcPr>
            <w:tcW w:type="dxa" w:w="1728"/>
          </w:tcPr>
          <w:p>
            <w:r>
              <w:t>通讯总线</w:t>
            </w:r>
          </w:p>
        </w:tc>
        <w:tc>
          <w:tcPr>
            <w:tcW w:type="dxa" w:w="1728"/>
          </w:tcPr>
          <w:p>
            <w:r>
              <w:t>EtherCAT/CANopen</w:t>
            </w:r>
          </w:p>
        </w:tc>
        <w:tc>
          <w:tcPr>
            <w:tcW w:type="dxa" w:w="1728"/>
          </w:tcPr>
          <w:p/>
        </w:tc>
        <w:tc>
          <w:tcPr>
            <w:tcW w:type="dxa" w:w="1728"/>
          </w:tcPr>
          <w:p/>
        </w:tc>
        <w:tc>
          <w:tcPr>
            <w:tcW w:type="dxa" w:w="1728"/>
          </w:tcPr>
          <w:p/>
        </w:tc>
      </w:tr>
      <w:tr>
        <w:tc>
          <w:tcPr>
            <w:tcW w:type="dxa" w:w="1728"/>
          </w:tcPr>
          <w:p>
            <w:r>
              <w:t>外径×长度×通孔(mm)</w:t>
            </w:r>
          </w:p>
        </w:tc>
        <w:tc>
          <w:tcPr>
            <w:tcW w:type="dxa" w:w="1728"/>
          </w:tcPr>
          <w:p>
            <w:r>
              <w:t>73×99×18</w:t>
            </w:r>
          </w:p>
        </w:tc>
        <w:tc>
          <w:tcPr>
            <w:tcW w:type="dxa" w:w="1728"/>
          </w:tcPr>
          <w:p/>
        </w:tc>
        <w:tc>
          <w:tcPr>
            <w:tcW w:type="dxa" w:w="1728"/>
          </w:tcPr>
          <w:p/>
        </w:tc>
        <w:tc>
          <w:tcPr>
            <w:tcW w:type="dxa" w:w="1728"/>
          </w:tcPr>
          <w:p/>
        </w:tc>
      </w:tr>
      <w:tr>
        <w:tc>
          <w:tcPr>
            <w:tcW w:type="dxa" w:w="1728"/>
          </w:tcPr>
          <w:p>
            <w:r>
              <w:t>重量（KG）</w:t>
            </w:r>
          </w:p>
        </w:tc>
        <w:tc>
          <w:tcPr>
            <w:tcW w:type="dxa" w:w="1728"/>
          </w:tcPr>
          <w:p>
            <w:r>
              <w:t>1.24</w:t>
            </w:r>
          </w:p>
        </w:tc>
        <w:tc>
          <w:tcPr>
            <w:tcW w:type="dxa" w:w="1728"/>
          </w:tcPr>
          <w:p/>
        </w:tc>
        <w:tc>
          <w:tcPr>
            <w:tcW w:type="dxa" w:w="1728"/>
          </w:tcPr>
          <w:p/>
        </w:tc>
        <w:tc>
          <w:tcPr>
            <w:tcW w:type="dxa" w:w="1728"/>
          </w:tcPr>
          <w:p/>
        </w:tc>
      </w:tr>
      <w:tr>
        <w:tc>
          <w:tcPr>
            <w:tcW w:type="dxa" w:w="1728"/>
          </w:tcPr>
          <w:p>
            <w:r>
              <w:t>接口设计</w:t>
            </w:r>
          </w:p>
        </w:tc>
        <w:tc>
          <w:tcPr>
            <w:tcW w:type="dxa" w:w="1728"/>
          </w:tcPr>
          <w:p>
            <w:r>
              <w:t>全差分接口设计，抗干扰能力强；双组防松插头，可串联并网</w:t>
            </w:r>
          </w:p>
        </w:tc>
        <w:tc>
          <w:tcPr>
            <w:tcW w:type="dxa" w:w="1728"/>
          </w:tcPr>
          <w:p/>
        </w:tc>
        <w:tc>
          <w:tcPr>
            <w:tcW w:type="dxa" w:w="1728"/>
          </w:tcPr>
          <w:p/>
        </w:tc>
        <w:tc>
          <w:tcPr>
            <w:tcW w:type="dxa" w:w="1728"/>
          </w:tcPr>
          <w:p/>
        </w:tc>
      </w:tr>
      <w:tr>
        <w:tc>
          <w:tcPr>
            <w:tcW w:type="dxa" w:w="1728"/>
          </w:tcPr>
          <w:p>
            <w:r>
              <w:t>制动器</w:t>
            </w:r>
          </w:p>
        </w:tc>
        <w:tc>
          <w:tcPr>
            <w:tcW w:type="dxa" w:w="1728"/>
          </w:tcPr>
          <w:p>
            <w:r>
              <w:t>摩擦式阻尼制动器</w:t>
            </w:r>
          </w:p>
        </w:tc>
        <w:tc>
          <w:tcPr>
            <w:tcW w:type="dxa" w:w="1728"/>
          </w:tcPr>
          <w:p/>
        </w:tc>
        <w:tc>
          <w:tcPr>
            <w:tcW w:type="dxa" w:w="1728"/>
          </w:tcPr>
          <w:p/>
        </w:tc>
        <w:tc>
          <w:tcPr>
            <w:tcW w:type="dxa" w:w="1728"/>
          </w:tcPr>
          <w:p/>
        </w:tc>
      </w:tr>
      <w:tr>
        <w:tc>
          <w:tcPr>
            <w:tcW w:type="dxa" w:w="1728"/>
          </w:tcPr>
          <w:p>
            <w:r>
              <w:t>IP等级</w:t>
            </w:r>
          </w:p>
        </w:tc>
        <w:tc>
          <w:tcPr>
            <w:tcW w:type="dxa" w:w="1728"/>
          </w:tcPr>
          <w:p>
            <w:r>
              <w:t>IP65</w:t>
            </w:r>
          </w:p>
        </w:tc>
        <w:tc>
          <w:tcPr>
            <w:tcW w:type="dxa" w:w="1728"/>
          </w:tcPr>
          <w:p/>
        </w:tc>
        <w:tc>
          <w:tcPr>
            <w:tcW w:type="dxa" w:w="1728"/>
          </w:tcPr>
          <w:p/>
        </w:tc>
        <w:tc>
          <w:tcPr>
            <w:tcW w:type="dxa" w:w="1728"/>
          </w:tcPr>
          <w:p/>
        </w:tc>
      </w:tr>
    </w:tbl>
    <w:p>
      <w:pPr>
        <w:pStyle w:val="Heading4"/>
      </w:pPr>
      <w:r>
        <w:t>关节型号表示方式</w:t>
      </w:r>
    </w:p>
    <w:p>
      <w:r>
        <w:t>• 关节系列eRob零差云控关节系列</w:t>
      </w:r>
    </w:p>
    <w:p>
      <w:r>
        <w:t>• 关节外径{{ selod }}{{ item }}Φ{{ item }}mmΦ{{ selod }}mm</w:t>
      </w:r>
    </w:p>
    <w:p>
      <w:r>
        <w:t>• 长度和承载{{ sellen }}{{ item }}{{ lenMap[item] }}{{ lenMap[sellen] }}</w:t>
      </w:r>
    </w:p>
    <w:p>
      <w:r>
        <w:t>• 减速比{{ selsubi }}{{ item }}减速比：{{ item }}减速比：{{ selsubi }}</w:t>
      </w:r>
    </w:p>
    <w:p>
      <w:r>
        <w:t>• 安装类型{{ seltype }}{{ item }}{{ {'I': '直筒型', 'T': '转角型'}[item] }}{{ {'I': '直筒型', 'T': '转角型'}[seltype] }}</w:t>
      </w:r>
    </w:p>
    <w:p>
      <w:r>
        <w:t>• 制动器{{ selbreak }}{{ item }}{{ {'F': '无', 'B': '带'}[item] }}制动器{{ {'F': '无', 'B': '带'}[selbreak] }}制动器</w:t>
      </w:r>
    </w:p>
    <w:p>
      <w:r>
        <w:t>• 输出端编码器{{ selecoder }}{{ item }}{{ ecoderMap[selecoder].replace('', '') }}</w:t>
      </w:r>
    </w:p>
    <w:p>
      <w:r>
        <w:t>• 通孔直径1818mm</w:t>
      </w:r>
    </w:p>
    <w:p>
      <w:r>
        <w:t>• 通信类型{{ selbus }}{{ item }}{{ {'E': 'EtherCAT', 'C': 'CANopen'}[item] }}{{ {'E': 'EtherCAT', 'C': 'CANopen'}[selbus] }}</w:t>
      </w:r>
    </w:p>
    <w:p>
      <w:r>
        <w:t>• 扭矩传感器{{ seltorque }}{{ item }}{{ {'N': "无", 'T': "有"}[item] }}扭矩传感器{{ {'N': "无", 'T': "有"}[seltorque] }}扭矩传感器</w:t>
      </w:r>
    </w:p>
    <w:p>
      <w:pPr>
        <w:pStyle w:val="Heading3"/>
      </w:pPr>
      <w:r>
        <w:t>产品型号参数剖析</w:t>
      </w:r>
    </w:p>
    <w:p>
      <w:pPr>
        <w:pStyle w:val="Heading5"/>
      </w:pPr>
      <w:r>
        <w:t>（以eRob70H100T-BM-18EN为例）</w:t>
      </w:r>
    </w:p>
    <w:tbl>
      <w:tblPr>
        <w:tblStyle w:val="TableGrid"/>
        <w:tblW w:type="auto" w:w="0"/>
        <w:tblLook w:firstColumn="1" w:firstRow="1" w:lastColumn="0" w:lastRow="0" w:noHBand="0" w:noVBand="1" w:val="04A0"/>
      </w:tblPr>
      <w:tblGrid>
        <w:gridCol w:w="508"/>
        <w:gridCol w:w="508"/>
        <w:gridCol w:w="508"/>
        <w:gridCol w:w="508"/>
        <w:gridCol w:w="508"/>
        <w:gridCol w:w="508"/>
        <w:gridCol w:w="508"/>
        <w:gridCol w:w="508"/>
        <w:gridCol w:w="508"/>
        <w:gridCol w:w="508"/>
        <w:gridCol w:w="508"/>
        <w:gridCol w:w="508"/>
        <w:gridCol w:w="508"/>
        <w:gridCol w:w="508"/>
        <w:gridCol w:w="508"/>
        <w:gridCol w:w="508"/>
        <w:gridCol w:w="508"/>
      </w:tblGrid>
      <w:tr>
        <w:tc>
          <w:tcPr>
            <w:tcW w:type="dxa" w:w="508"/>
          </w:tcPr>
          <w:p>
            <w:r>
              <w:t>eRob</w:t>
            </w:r>
          </w:p>
        </w:tc>
        <w:tc>
          <w:tcPr>
            <w:tcW w:type="dxa" w:w="508"/>
          </w:tcPr>
          <w:p>
            <w:r>
              <w:t>本公司在售关节系列产品命名的前缀。</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70</w:t>
            </w:r>
          </w:p>
        </w:tc>
        <w:tc>
          <w:tcPr>
            <w:tcW w:type="dxa" w:w="508"/>
          </w:tcPr>
          <w:p>
            <w:r>
              <w:t>I型关节的外部最大处的直径，以mm为单位T 型外径略大于该值，详见图纸。</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F</w:t>
            </w:r>
          </w:p>
        </w:tc>
        <w:tc>
          <w:tcPr>
            <w:tcW w:type="dxa" w:w="508"/>
          </w:tcPr>
          <w:p>
            <w:r>
              <w:t>表示减速机类型：F使用的是扁平型减速机；F系列拥有更短的尺寸，更轻的重量；H系列拥有更大的功率、转速和承载能力。</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100</w:t>
            </w:r>
          </w:p>
        </w:tc>
        <w:tc>
          <w:tcPr>
            <w:tcW w:type="dxa" w:w="508"/>
          </w:tcPr>
          <w:p>
            <w:r>
              <w:t>减速比也称速比。速比由柔轮和刚轮的齿轮数决定。当输出端转过一圈时，电机端转过减速比+1圈</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I</w:t>
            </w:r>
          </w:p>
        </w:tc>
        <w:tc>
          <w:tcPr>
            <w:tcW w:type="dxa" w:w="508"/>
          </w:tcPr>
          <w:p>
            <w:r>
              <w:t>即直筒型关节，目前我司有I型跟T型关节。二者除外壳安装方式不同外,其他参数均相同。I型关节T型关节</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B</w:t>
            </w:r>
          </w:p>
        </w:tc>
        <w:tc>
          <w:tcPr>
            <w:tcW w:type="dxa" w:w="508"/>
          </w:tcPr>
          <w:p>
            <w:r>
              <w:t>B表示该关节带制动器，F表示不带制动器。制动器可以在关节未通电时，保持锁定位置。</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M</w:t>
            </w:r>
          </w:p>
        </w:tc>
        <w:tc>
          <w:tcPr>
            <w:tcW w:type="dxa" w:w="508"/>
          </w:tcPr>
          <w:p>
            <w:r>
              <w:t>指输出端编码器配置:(M)输出端为多圈绝对值编码器:可在未通电的情况下持续记录运行角度，多圈功能需要电池并在包装内提供;(S) 输出端为单圈编码器:能提供输出端的角度绝对值。转过多圈时，重新上电后，不记录圈数。(HM)输出端为高精度多圈绝对值编码器;(HS)输出端为高精度单圈绝对值编码器;HM/HS输出端安装有高精度校准后的编码器;高精度（HM或HS）系列均内置扭矩传感器功能。该版本是在装配完成后增加了对整机装配误差的补偿，以及具有自动识别负载安装误差并且自动补偿因不同负载引起的弹性变形误差，适用于对绝对精度要求很高的场合。HM/HS型号的重复/绝对精度为±7/±15角秒,非HM/HS型号的重复/绝对精度为±10/±25角秒*。普通版本即可满足常见工业机器人及自动化行业需求如果您对绝对精度定位要求较高，建议选择HM/HS版本。</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18</w:t>
            </w:r>
          </w:p>
        </w:tc>
        <w:tc>
          <w:tcPr>
            <w:tcW w:type="dxa" w:w="508"/>
          </w:tcPr>
          <w:p>
            <w:r>
              <w:t>表示关节中间的通孔直径。</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w:t>
            </w:r>
          </w:p>
        </w:tc>
        <w:tc>
          <w:tcPr>
            <w:tcW w:type="dxa" w:w="508"/>
          </w:tcPr>
          <w:p>
            <w:r>
              <w:t>即关节的通信接口类型，有EtherCAT(简写E)与CANopen(简写C)两种。EtherCAT和CANopen因硬件不同，不能同时支持，请根据实际通信需求谨慎选择。EtherCAT和CANopen关节均支持RS485接口的Modbus协议。通信协议选型代号ECEtherCAT✔✖CANopen✖✔自定义CAN✔✔RS485接口的Modbus✔✔</w:t>
            </w:r>
          </w:p>
        </w:tc>
        <w:tc>
          <w:tcPr>
            <w:tcW w:type="dxa" w:w="508"/>
          </w:tcPr>
          <w:p>
            <w:r>
              <w:t>通信协议选型代号</w:t>
            </w:r>
          </w:p>
        </w:tc>
        <w:tc>
          <w:tcPr>
            <w:tcW w:type="dxa" w:w="508"/>
          </w:tcPr>
          <w:p>
            <w:r>
              <w:t>E</w:t>
            </w:r>
          </w:p>
        </w:tc>
        <w:tc>
          <w:tcPr>
            <w:tcW w:type="dxa" w:w="508"/>
          </w:tcPr>
          <w:p>
            <w:r>
              <w:t>C</w:t>
            </w:r>
          </w:p>
        </w:tc>
        <w:tc>
          <w:tcPr>
            <w:tcW w:type="dxa" w:w="508"/>
          </w:tcPr>
          <w:p>
            <w:r>
              <w:t>EtherCAT</w:t>
            </w:r>
          </w:p>
        </w:tc>
        <w:tc>
          <w:tcPr>
            <w:tcW w:type="dxa" w:w="508"/>
          </w:tcPr>
          <w:p>
            <w:r>
              <w:t>✔</w:t>
            </w:r>
          </w:p>
        </w:tc>
        <w:tc>
          <w:tcPr>
            <w:tcW w:type="dxa" w:w="508"/>
          </w:tcPr>
          <w:p>
            <w:r>
              <w:t>✖</w:t>
            </w:r>
          </w:p>
        </w:tc>
        <w:tc>
          <w:tcPr>
            <w:tcW w:type="dxa" w:w="508"/>
          </w:tcPr>
          <w:p>
            <w:r>
              <w:t>CANopen</w:t>
            </w:r>
          </w:p>
        </w:tc>
        <w:tc>
          <w:tcPr>
            <w:tcW w:type="dxa" w:w="508"/>
          </w:tcPr>
          <w:p>
            <w:r>
              <w:t>✖</w:t>
            </w:r>
          </w:p>
        </w:tc>
        <w:tc>
          <w:tcPr>
            <w:tcW w:type="dxa" w:w="508"/>
          </w:tcPr>
          <w:p>
            <w:r>
              <w:t>✔</w:t>
            </w:r>
          </w:p>
        </w:tc>
        <w:tc>
          <w:tcPr>
            <w:tcW w:type="dxa" w:w="508"/>
          </w:tcPr>
          <w:p>
            <w:r>
              <w:t>自定义CAN</w:t>
            </w:r>
          </w:p>
        </w:tc>
        <w:tc>
          <w:tcPr>
            <w:tcW w:type="dxa" w:w="508"/>
          </w:tcPr>
          <w:p>
            <w:r>
              <w:t>✔</w:t>
            </w:r>
          </w:p>
        </w:tc>
        <w:tc>
          <w:tcPr>
            <w:tcW w:type="dxa" w:w="508"/>
          </w:tcPr>
          <w:p>
            <w:r>
              <w:t>✔</w:t>
            </w:r>
          </w:p>
        </w:tc>
        <w:tc>
          <w:tcPr>
            <w:tcW w:type="dxa" w:w="508"/>
          </w:tcPr>
          <w:p>
            <w:r>
              <w:t>RS485接口的Modbus</w:t>
            </w:r>
          </w:p>
        </w:tc>
        <w:tc>
          <w:tcPr>
            <w:tcW w:type="dxa" w:w="508"/>
          </w:tcPr>
          <w:p>
            <w:r>
              <w:t>✔</w:t>
            </w:r>
          </w:p>
        </w:tc>
        <w:tc>
          <w:tcPr>
            <w:tcW w:type="dxa" w:w="508"/>
          </w:tcPr>
          <w:p>
            <w:r>
              <w:t>✔</w:t>
            </w:r>
          </w:p>
        </w:tc>
      </w:tr>
      <w:tr>
        <w:tc>
          <w:tcPr>
            <w:tcW w:type="dxa" w:w="508"/>
          </w:tcPr>
          <w:p>
            <w:r>
              <w:t>通信协议选型代号</w:t>
            </w:r>
          </w:p>
        </w:tc>
        <w:tc>
          <w:tcPr>
            <w:tcW w:type="dxa" w:w="508"/>
          </w:tcPr>
          <w:p>
            <w:r>
              <w:t>E</w:t>
            </w:r>
          </w:p>
        </w:tc>
        <w:tc>
          <w:tcPr>
            <w:tcW w:type="dxa" w:w="508"/>
          </w:tcPr>
          <w:p>
            <w:r>
              <w:t>C</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EtherCAT</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CANopen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自定义CAN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RS485接口的Modbus</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N</w:t>
            </w:r>
          </w:p>
        </w:tc>
        <w:tc>
          <w:tcPr>
            <w:tcW w:type="dxa" w:w="508"/>
          </w:tcPr>
          <w:p>
            <w:r>
              <w:t>N表示无扭矩传感器，T代表双编码器差值测量法的扭矩传感器，带扭矩传感器的版本均内置高精度（HM或HS）系列编码器，详见《关节模组手册》第二十二章</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w:t>
            </w:r>
          </w:p>
        </w:tc>
        <w:tc>
          <w:tcPr>
            <w:tcW w:type="dxa" w:w="508"/>
          </w:tcPr>
          <w:p>
            <w:r>
              <w:t>定制尾缀C—使用低温油脂，详见《eRob关节高低温可靠性测试报告》https://www.zeroerr.cn/Certification/95.html</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指定品牌的减速机L D-使用绿的谐波减速机HM-使用杉川（原大族）减速机L F-使用来福减速机目前有且仅有以上三个品牌为我方现有合格供应商在多数场景下，我们建议您无需指定特定的减速机供应商指定的供应商产品可能受市场价格波动和交货周期影响</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bl>
    <w:p>
      <w:pPr>
        <w:pStyle w:val="Heading4"/>
      </w:pPr>
      <w:r>
        <w:t>关节参数示意图</w:t>
      </w:r>
    </w:p>
    <w:p>
      <w:pPr>
        <w:jc w:val="center"/>
      </w:pPr>
      <w:r>
        <w:drawing>
          <wp:inline xmlns:a="http://schemas.openxmlformats.org/drawingml/2006/main" xmlns:pic="http://schemas.openxmlformats.org/drawingml/2006/picture">
            <wp:extent cx="4114800" cy="2294530"/>
            <wp:docPr id="189" name="Picture 189"/>
            <wp:cNvGraphicFramePr>
              <a:graphicFrameLocks noChangeAspect="1"/>
            </wp:cNvGraphicFramePr>
            <a:graphic>
              <a:graphicData uri="http://schemas.openxmlformats.org/drawingml/2006/picture">
                <pic:pic>
                  <pic:nvPicPr>
                    <pic:cNvPr id="0" name="5ed0fb78c86a.jpg"/>
                    <pic:cNvPicPr/>
                  </pic:nvPicPr>
                  <pic:blipFill>
                    <a:blip r:embed="rId16"/>
                    <a:stretch>
                      <a:fillRect/>
                    </a:stretch>
                  </pic:blipFill>
                  <pic:spPr>
                    <a:xfrm>
                      <a:off x="0" y="0"/>
                      <a:ext cx="4114800" cy="2294530"/>
                    </a:xfrm>
                    <a:prstGeom prst="rect"/>
                  </pic:spPr>
                </pic:pic>
              </a:graphicData>
            </a:graphic>
          </wp:inline>
        </w:drawing>
      </w:r>
    </w:p>
    <w:p>
      <w:pPr>
        <w:pStyle w:val="Heading4"/>
      </w:pPr>
      <w:r>
        <w:t>应用领域</w:t>
      </w:r>
    </w:p>
    <w:p>
      <w:r>
        <w:t>• 协作机器人</w:t>
      </w:r>
    </w:p>
    <w:p>
      <w:r>
        <w:t>• 医疗机器人自动化设备</w:t>
      </w:r>
    </w:p>
    <w:p>
      <w:r>
        <w:t>*关于精度具体说明，详见机器人关节精度检测报告</w:t>
      </w:r>
    </w:p>
    <w:p>
      <w:pPr>
        <w:pStyle w:val="Heading3"/>
      </w:pPr>
      <w:r>
        <w:t>资料下载</w:t>
      </w:r>
    </w:p>
    <w:p>
      <w:r>
        <w:t>• eRob系列简介</w:t>
      </w:r>
    </w:p>
    <w:p>
      <w:r>
        <w:t>• eRob70 T型_2D/3D图纸</w:t>
      </w:r>
    </w:p>
    <w:p>
      <w:r>
        <w:t>• 3kg负载协作机器人参考设计</w:t>
      </w:r>
    </w:p>
    <w:p>
      <w:r>
        <w:t>• 5kg负载协作机器人参考设计</w:t>
      </w:r>
    </w:p>
    <w:p>
      <w:r>
        <w:t>• 10kg负载协作机器人参考设计</w:t>
      </w:r>
    </w:p>
    <w:p>
      <w:r>
        <w:t>• 产品使用资料下载</w:t>
      </w:r>
    </w:p>
    <w:p>
      <w:r>
        <w:t>• eRob关节参数表</w:t>
      </w:r>
    </w:p>
    <w:p>
      <w:pPr>
        <w:pStyle w:val="Heading3"/>
      </w:pPr>
      <w:r>
        <w:t>联系我们</w:t>
      </w:r>
    </w:p>
    <w:p>
      <w:r>
        <w:t>售前咨询：电话：134 8079 6208邮箱：sales@zeroerr.com</w:t>
      </w:r>
    </w:p>
    <w:p>
      <w:pPr>
        <w:jc w:val="center"/>
      </w:pPr>
      <w:r>
        <w:drawing>
          <wp:inline xmlns:a="http://schemas.openxmlformats.org/drawingml/2006/main" xmlns:pic="http://schemas.openxmlformats.org/drawingml/2006/picture">
            <wp:extent cx="4114800" cy="4033800"/>
            <wp:docPr id="190" name="Picture 190"/>
            <wp:cNvGraphicFramePr>
              <a:graphicFrameLocks noChangeAspect="1"/>
            </wp:cNvGraphicFramePr>
            <a:graphic>
              <a:graphicData uri="http://schemas.openxmlformats.org/drawingml/2006/picture">
                <pic:pic>
                  <pic:nvPicPr>
                    <pic:cNvPr id="0" name="f4ecaec1150a.png"/>
                    <pic:cNvPicPr/>
                  </pic:nvPicPr>
                  <pic:blipFill>
                    <a:blip r:embed="rId17"/>
                    <a:stretch>
                      <a:fillRect/>
                    </a:stretch>
                  </pic:blipFill>
                  <pic:spPr>
                    <a:xfrm>
                      <a:off x="0" y="0"/>
                      <a:ext cx="4114800" cy="4033800"/>
                    </a:xfrm>
                    <a:prstGeom prst="rect"/>
                  </pic:spPr>
                </pic:pic>
              </a:graphicData>
            </a:graphic>
          </wp:inline>
        </w:drawing>
      </w:r>
    </w:p>
    <w:p>
      <w:r>
        <w:br w:type="page"/>
      </w:r>
    </w:p>
    <w:p>
      <w:pPr>
        <w:pStyle w:val="Heading1"/>
      </w:pPr>
      <w:r>
        <w:t>eRob90T</w:t>
      </w:r>
    </w:p>
    <w:p>
      <w:r>
        <w:rPr>
          <w:i/>
        </w:rPr>
        <w:t>原文链接: https://www.zeroerr.cn/eRob/eRob90T.html</w:t>
      </w:r>
    </w:p>
    <w:p>
      <w:pPr>
        <w:pStyle w:val="Heading3"/>
      </w:pPr>
      <w:r>
        <w:t>eRob90 T型</w:t>
      </w:r>
    </w:p>
    <w:p>
      <w:pPr>
        <w:pStyle w:val="Heading3"/>
      </w:pPr>
      <w:r>
        <w:t>机器人关节</w:t>
      </w:r>
    </w:p>
    <w:p>
      <w:pPr>
        <w:jc w:val="center"/>
      </w:pPr>
      <w:r>
        <w:drawing>
          <wp:inline xmlns:a="http://schemas.openxmlformats.org/drawingml/2006/main" xmlns:pic="http://schemas.openxmlformats.org/drawingml/2006/picture">
            <wp:extent cx="4114800" cy="3105150"/>
            <wp:docPr id="191" name="Picture 191"/>
            <wp:cNvGraphicFramePr>
              <a:graphicFrameLocks noChangeAspect="1"/>
            </wp:cNvGraphicFramePr>
            <a:graphic>
              <a:graphicData uri="http://schemas.openxmlformats.org/drawingml/2006/picture">
                <pic:pic>
                  <pic:nvPicPr>
                    <pic:cNvPr id="0" name="3d16571334c5.png"/>
                    <pic:cNvPicPr/>
                  </pic:nvPicPr>
                  <pic:blipFill>
                    <a:blip r:embed="rId56"/>
                    <a:stretch>
                      <a:fillRect/>
                    </a:stretch>
                  </pic:blipFill>
                  <pic:spPr>
                    <a:xfrm>
                      <a:off x="0" y="0"/>
                      <a:ext cx="4114800" cy="3105150"/>
                    </a:xfrm>
                    <a:prstGeom prst="rect"/>
                  </pic:spPr>
                </pic:pic>
              </a:graphicData>
            </a:graphic>
          </wp:inline>
        </w:drawing>
      </w:r>
    </w:p>
    <w:p>
      <w:pPr>
        <w:pStyle w:val="Heading4"/>
      </w:pPr>
      <w:r>
        <w:t>快速组建机器人</w:t>
      </w:r>
    </w:p>
    <w:p>
      <w:r>
        <w:t>省掉上百种机械电子器件选型、设计、采购、组装的人力和时间成本。</w:t>
      </w:r>
    </w:p>
    <w:p>
      <w:pPr>
        <w:pStyle w:val="Heading5"/>
      </w:pPr>
      <w:r>
        <w:t>可过线中孔</w:t>
      </w:r>
    </w:p>
    <w:p>
      <w:r>
        <w:t>• 18mm超大中孔</w:t>
      </w:r>
    </w:p>
    <w:p>
      <w:r>
        <w:t>• 可过线缆、气路等</w:t>
      </w:r>
    </w:p>
    <w:p>
      <w:r>
        <w:t>• 无折弯寿命影响</w:t>
      </w:r>
    </w:p>
    <w:p>
      <w:r>
        <w:t>• 带转角安转孔</w:t>
      </w:r>
    </w:p>
    <w:p>
      <w:r>
        <w:t>• 无需套壳，直接安转</w:t>
      </w:r>
    </w:p>
    <w:p>
      <w:r>
        <w:t>• 减轻关节重量</w:t>
      </w:r>
    </w:p>
    <w:p>
      <w:r>
        <w:t>• 提升机器人合理自重比</w:t>
      </w:r>
    </w:p>
    <w:p>
      <w:pPr>
        <w:jc w:val="center"/>
      </w:pPr>
      <w:r>
        <w:drawing>
          <wp:inline xmlns:a="http://schemas.openxmlformats.org/drawingml/2006/main" xmlns:pic="http://schemas.openxmlformats.org/drawingml/2006/picture">
            <wp:extent cx="4114800" cy="3617710"/>
            <wp:docPr id="192" name="Picture 192"/>
            <wp:cNvGraphicFramePr>
              <a:graphicFrameLocks noChangeAspect="1"/>
            </wp:cNvGraphicFramePr>
            <a:graphic>
              <a:graphicData uri="http://schemas.openxmlformats.org/drawingml/2006/picture">
                <pic:pic>
                  <pic:nvPicPr>
                    <pic:cNvPr id="0" name="f0176067f1fa.png"/>
                    <pic:cNvPicPr/>
                  </pic:nvPicPr>
                  <pic:blipFill>
                    <a:blip r:embed="rId54"/>
                    <a:stretch>
                      <a:fillRect/>
                    </a:stretch>
                  </pic:blipFill>
                  <pic:spPr>
                    <a:xfrm>
                      <a:off x="0" y="0"/>
                      <a:ext cx="4114800" cy="3617710"/>
                    </a:xfrm>
                    <a:prstGeom prst="rect"/>
                  </pic:spPr>
                </pic:pic>
              </a:graphicData>
            </a:graphic>
          </wp:inline>
        </w:drawing>
      </w:r>
    </w:p>
    <w:p>
      <w:pPr>
        <w:pStyle w:val="Heading4"/>
      </w:pPr>
      <w:r>
        <w:t>如此精密的空间内都包含什么？</w:t>
      </w:r>
    </w:p>
    <w:p>
      <w:pPr>
        <w:pStyle w:val="Heading5"/>
      </w:pPr>
      <w:r>
        <w:t>八大核心部件</w:t>
      </w:r>
    </w:p>
    <w:p>
      <w:pPr>
        <w:jc w:val="center"/>
      </w:pPr>
      <w:r>
        <w:drawing>
          <wp:inline xmlns:a="http://schemas.openxmlformats.org/drawingml/2006/main" xmlns:pic="http://schemas.openxmlformats.org/drawingml/2006/picture">
            <wp:extent cx="4114800" cy="2667000"/>
            <wp:docPr id="193" name="Picture 193"/>
            <wp:cNvGraphicFramePr>
              <a:graphicFrameLocks noChangeAspect="1"/>
            </wp:cNvGraphicFramePr>
            <a:graphic>
              <a:graphicData uri="http://schemas.openxmlformats.org/drawingml/2006/picture">
                <pic:pic>
                  <pic:nvPicPr>
                    <pic:cNvPr id="0" name="4ff452312672.png"/>
                    <pic:cNvPicPr/>
                  </pic:nvPicPr>
                  <pic:blipFill>
                    <a:blip r:embed="rId55"/>
                    <a:stretch>
                      <a:fillRect/>
                    </a:stretch>
                  </pic:blipFill>
                  <pic:spPr>
                    <a:xfrm>
                      <a:off x="0" y="0"/>
                      <a:ext cx="4114800" cy="2667000"/>
                    </a:xfrm>
                    <a:prstGeom prst="rect"/>
                  </pic:spPr>
                </pic:pic>
              </a:graphicData>
            </a:graphic>
          </wp:inline>
        </w:drawing>
      </w:r>
    </w:p>
    <w:p>
      <w:r>
        <w:t>• 电机端绝对值编码器</w:t>
      </w:r>
    </w:p>
    <w:p>
      <w:r>
        <w:t>• 输出端多圈绝对值编码器</w:t>
      </w:r>
    </w:p>
    <w:p>
      <w:r>
        <w:t>• 无框力矩电机</w:t>
      </w:r>
    </w:p>
    <w:p>
      <w:r>
        <w:t>• 精密谐波减速机</w:t>
      </w:r>
    </w:p>
    <w:p>
      <w:r>
        <w:t>• 直流驱动器温度传感器</w:t>
      </w:r>
    </w:p>
    <w:p>
      <w:r>
        <w:t>• 摩擦式制动保持器</w:t>
      </w:r>
    </w:p>
    <w:p>
      <w:r>
        <w:t>• 扭矩传感器</w:t>
      </w:r>
    </w:p>
    <w:p>
      <w:pPr>
        <w:jc w:val="center"/>
      </w:pPr>
      <w:r>
        <w:drawing>
          <wp:inline xmlns:a="http://schemas.openxmlformats.org/drawingml/2006/main" xmlns:pic="http://schemas.openxmlformats.org/drawingml/2006/picture">
            <wp:extent cx="4114800" cy="4114800"/>
            <wp:docPr id="194" name="Picture 194"/>
            <wp:cNvGraphicFramePr>
              <a:graphicFrameLocks noChangeAspect="1"/>
            </wp:cNvGraphicFramePr>
            <a:graphic>
              <a:graphicData uri="http://schemas.openxmlformats.org/drawingml/2006/picture">
                <pic:pic>
                  <pic:nvPicPr>
                    <pic:cNvPr id="0" name="4b2a1ff7c2c1.png"/>
                    <pic:cNvPicPr/>
                  </pic:nvPicPr>
                  <pic:blipFill>
                    <a:blip r:embed="rId12"/>
                    <a:stretch>
                      <a:fillRect/>
                    </a:stretch>
                  </pic:blipFill>
                  <pic:spPr>
                    <a:xfrm>
                      <a:off x="0" y="0"/>
                      <a:ext cx="4114800" cy="4114800"/>
                    </a:xfrm>
                    <a:prstGeom prst="rect"/>
                  </pic:spPr>
                </pic:pic>
              </a:graphicData>
            </a:graphic>
          </wp:inline>
        </w:drawing>
      </w:r>
    </w:p>
    <w:p>
      <w:r>
        <w:t>具备EtherCAT、CANopen，Modbus通信，开放的位置环、速度环、电流环数据及PID实时调节，适合动态变负载、变惯量的机器人应用。</w:t>
      </w:r>
    </w:p>
    <w:p>
      <w:r>
        <w:t>还有：±10V模拟量接口、脉冲方向接口、I/O接口、RS485接口、外部编码器接口、STO接口，全部都在D×L＝70×67mm的空间。</w:t>
      </w:r>
    </w:p>
    <w:p>
      <w:pPr>
        <w:jc w:val="center"/>
      </w:pPr>
      <w:r>
        <w:drawing>
          <wp:inline xmlns:a="http://schemas.openxmlformats.org/drawingml/2006/main" xmlns:pic="http://schemas.openxmlformats.org/drawingml/2006/picture">
            <wp:extent cx="4114800" cy="3290888"/>
            <wp:docPr id="195" name="Picture 195"/>
            <wp:cNvGraphicFramePr>
              <a:graphicFrameLocks noChangeAspect="1"/>
            </wp:cNvGraphicFramePr>
            <a:graphic>
              <a:graphicData uri="http://schemas.openxmlformats.org/drawingml/2006/picture">
                <pic:pic>
                  <pic:nvPicPr>
                    <pic:cNvPr id="0" name="b8113fa81258.png"/>
                    <pic:cNvPicPr/>
                  </pic:nvPicPr>
                  <pic:blipFill>
                    <a:blip r:embed="rId13"/>
                    <a:stretch>
                      <a:fillRect/>
                    </a:stretch>
                  </pic:blipFill>
                  <pic:spPr>
                    <a:xfrm>
                      <a:off x="0" y="0"/>
                      <a:ext cx="4114800" cy="3290888"/>
                    </a:xfrm>
                    <a:prstGeom prst="rect"/>
                  </pic:spPr>
                </pic:pic>
              </a:graphicData>
            </a:graphic>
          </wp:inline>
        </w:drawing>
      </w:r>
    </w:p>
    <w:p>
      <w:pPr>
        <w:pStyle w:val="Heading4"/>
      </w:pPr>
      <w:r>
        <w:t>编码器部分</w:t>
      </w:r>
    </w:p>
    <w:p>
      <w:pPr>
        <w:pStyle w:val="Heading5"/>
      </w:pPr>
      <w:r>
        <w:t>内置双绝对值编码器全闭环控制</w:t>
      </w:r>
    </w:p>
    <w:p>
      <w:r>
        <w:t>重复定位精度高达±7角秒，绝对定位精度高达±15角秒*，可记忆单圈及多圈断电位置，全闭环控制，无磨损精度。实时补偿减速机传动误差和齿隙。</w:t>
      </w:r>
    </w:p>
    <w:p>
      <w:pPr>
        <w:jc w:val="center"/>
      </w:pPr>
      <w:r>
        <w:drawing>
          <wp:inline xmlns:a="http://schemas.openxmlformats.org/drawingml/2006/main" xmlns:pic="http://schemas.openxmlformats.org/drawingml/2006/picture">
            <wp:extent cx="4114800" cy="4676821"/>
            <wp:docPr id="196" name="Picture 196"/>
            <wp:cNvGraphicFramePr>
              <a:graphicFrameLocks noChangeAspect="1"/>
            </wp:cNvGraphicFramePr>
            <a:graphic>
              <a:graphicData uri="http://schemas.openxmlformats.org/drawingml/2006/picture">
                <pic:pic>
                  <pic:nvPicPr>
                    <pic:cNvPr id="0" name="90d1c429b928.png"/>
                    <pic:cNvPicPr/>
                  </pic:nvPicPr>
                  <pic:blipFill>
                    <a:blip r:embed="rId14"/>
                    <a:stretch>
                      <a:fillRect/>
                    </a:stretch>
                  </pic:blipFill>
                  <pic:spPr>
                    <a:xfrm>
                      <a:off x="0" y="0"/>
                      <a:ext cx="4114800" cy="4676821"/>
                    </a:xfrm>
                    <a:prstGeom prst="rect"/>
                  </pic:spPr>
                </pic:pic>
              </a:graphicData>
            </a:graphic>
          </wp:inline>
        </w:drawing>
      </w:r>
    </w:p>
    <w:p>
      <w:pPr>
        <w:pStyle w:val="Heading5"/>
      </w:pPr>
      <w:r>
        <w:t>高可靠摩擦制动器</w:t>
      </w:r>
    </w:p>
    <w:p>
      <w:r>
        <w:t>• 采用摩擦式制动保持器，</w:t>
      </w:r>
    </w:p>
    <w:p>
      <w:r>
        <w:t>• 停机无晃动，</w:t>
      </w:r>
    </w:p>
    <w:p>
      <w:r>
        <w:t>• 开机无抖动。</w:t>
      </w:r>
    </w:p>
    <w:p>
      <w:r>
        <w:t>• 可实现满负载零速启动。</w:t>
      </w:r>
    </w:p>
    <w:p>
      <w:r>
        <w:t>• 运行无磨粉，转动无噪音，</w:t>
      </w:r>
    </w:p>
    <w:p>
      <w:r>
        <w:t>• 耐受100%全速重载急停。</w:t>
      </w:r>
    </w:p>
    <w:p>
      <w:pPr>
        <w:pStyle w:val="Heading4"/>
      </w:pPr>
      <w:r>
        <w:t>产品参数</w:t>
      </w:r>
    </w:p>
    <w:tbl>
      <w:tblPr>
        <w:tblStyle w:val="TableGrid"/>
        <w:tblW w:type="auto" w:w="0"/>
        <w:tblLook w:firstColumn="1" w:firstRow="1" w:lastColumn="0" w:lastRow="0" w:noHBand="0" w:noVBand="1" w:val="04A0"/>
      </w:tblPr>
      <w:tblGrid>
        <w:gridCol w:w="1728"/>
        <w:gridCol w:w="1728"/>
        <w:gridCol w:w="1728"/>
        <w:gridCol w:w="1728"/>
        <w:gridCol w:w="1728"/>
      </w:tblGrid>
      <w:tr>
        <w:tc>
          <w:tcPr>
            <w:tcW w:type="dxa" w:w="1728"/>
          </w:tcPr>
          <w:p>
            <w:r>
              <w:t>关节系列</w:t>
            </w:r>
          </w:p>
        </w:tc>
        <w:tc>
          <w:tcPr>
            <w:tcW w:type="dxa" w:w="1728"/>
          </w:tcPr>
          <w:p>
            <w:r>
              <w:t>eRob90HXXT</w:t>
            </w:r>
          </w:p>
        </w:tc>
        <w:tc>
          <w:tcPr>
            <w:tcW w:type="dxa" w:w="1728"/>
          </w:tcPr>
          <w:p/>
        </w:tc>
        <w:tc>
          <w:tcPr>
            <w:tcW w:type="dxa" w:w="1728"/>
          </w:tcPr>
          <w:p/>
        </w:tc>
        <w:tc>
          <w:tcPr>
            <w:tcW w:type="dxa" w:w="1728"/>
          </w:tcPr>
          <w:p/>
        </w:tc>
      </w:tr>
      <w:tr>
        <w:tc>
          <w:tcPr>
            <w:tcW w:type="dxa" w:w="1728"/>
          </w:tcPr>
          <w:p>
            <w:r>
              <w:t>谐波减速机-速比</w:t>
            </w:r>
          </w:p>
        </w:tc>
        <w:tc>
          <w:tcPr>
            <w:tcW w:type="dxa" w:w="1728"/>
          </w:tcPr>
          <w:p>
            <w:r>
              <w:t>20-50</w:t>
            </w:r>
          </w:p>
        </w:tc>
        <w:tc>
          <w:tcPr>
            <w:tcW w:type="dxa" w:w="1728"/>
          </w:tcPr>
          <w:p>
            <w:r>
              <w:t>20-80</w:t>
            </w:r>
          </w:p>
        </w:tc>
        <w:tc>
          <w:tcPr>
            <w:tcW w:type="dxa" w:w="1728"/>
          </w:tcPr>
          <w:p>
            <w:r>
              <w:t>20-100</w:t>
            </w:r>
          </w:p>
        </w:tc>
        <w:tc>
          <w:tcPr>
            <w:tcW w:type="dxa" w:w="1728"/>
          </w:tcPr>
          <w:p>
            <w:r>
              <w:t>20-120</w:t>
            </w:r>
          </w:p>
        </w:tc>
      </w:tr>
      <w:tr>
        <w:tc>
          <w:tcPr>
            <w:tcW w:type="dxa" w:w="1728"/>
          </w:tcPr>
          <w:p>
            <w:r>
              <w:t>启停峰值扭矩（Nm）</w:t>
            </w:r>
          </w:p>
        </w:tc>
        <w:tc>
          <w:tcPr>
            <w:tcW w:type="dxa" w:w="1728"/>
          </w:tcPr>
          <w:p>
            <w:r>
              <w:t>73</w:t>
            </w:r>
          </w:p>
        </w:tc>
        <w:tc>
          <w:tcPr>
            <w:tcW w:type="dxa" w:w="1728"/>
          </w:tcPr>
          <w:p>
            <w:r>
              <w:t>96</w:t>
            </w:r>
          </w:p>
        </w:tc>
        <w:tc>
          <w:tcPr>
            <w:tcW w:type="dxa" w:w="1728"/>
          </w:tcPr>
          <w:p>
            <w:r>
              <w:t>107</w:t>
            </w:r>
          </w:p>
        </w:tc>
        <w:tc>
          <w:tcPr>
            <w:tcW w:type="dxa" w:w="1728"/>
          </w:tcPr>
          <w:p>
            <w:r>
              <w:t>113</w:t>
            </w:r>
          </w:p>
        </w:tc>
      </w:tr>
      <w:tr>
        <w:tc>
          <w:tcPr>
            <w:tcW w:type="dxa" w:w="1728"/>
          </w:tcPr>
          <w:p>
            <w:r>
              <w:t>平均负载转矩容许最大值(Nm)</w:t>
            </w:r>
          </w:p>
        </w:tc>
        <w:tc>
          <w:tcPr>
            <w:tcW w:type="dxa" w:w="1728"/>
          </w:tcPr>
          <w:p>
            <w:r>
              <w:t>44</w:t>
            </w:r>
          </w:p>
        </w:tc>
        <w:tc>
          <w:tcPr>
            <w:tcW w:type="dxa" w:w="1728"/>
          </w:tcPr>
          <w:p>
            <w:r>
              <w:t>61</w:t>
            </w:r>
          </w:p>
        </w:tc>
        <w:tc>
          <w:tcPr>
            <w:tcW w:type="dxa" w:w="1728"/>
          </w:tcPr>
          <w:p>
            <w:r>
              <w:t>64</w:t>
            </w:r>
          </w:p>
        </w:tc>
        <w:tc>
          <w:tcPr>
            <w:tcW w:type="dxa" w:w="1728"/>
          </w:tcPr>
          <w:p>
            <w:r>
              <w:t>64</w:t>
            </w:r>
          </w:p>
        </w:tc>
      </w:tr>
      <w:tr>
        <w:tc>
          <w:tcPr>
            <w:tcW w:type="dxa" w:w="1728"/>
          </w:tcPr>
          <w:p>
            <w:r>
              <w:t>额定扭矩（Nm）</w:t>
            </w:r>
          </w:p>
        </w:tc>
        <w:tc>
          <w:tcPr>
            <w:tcW w:type="dxa" w:w="1728"/>
          </w:tcPr>
          <w:p>
            <w:r>
              <w:t>33</w:t>
            </w:r>
          </w:p>
        </w:tc>
        <w:tc>
          <w:tcPr>
            <w:tcW w:type="dxa" w:w="1728"/>
          </w:tcPr>
          <w:p>
            <w:r>
              <w:t>44</w:t>
            </w:r>
          </w:p>
        </w:tc>
        <w:tc>
          <w:tcPr>
            <w:tcW w:type="dxa" w:w="1728"/>
          </w:tcPr>
          <w:p>
            <w:r>
              <w:t>52</w:t>
            </w:r>
          </w:p>
        </w:tc>
        <w:tc>
          <w:tcPr>
            <w:tcW w:type="dxa" w:w="1728"/>
          </w:tcPr>
          <w:p>
            <w:r>
              <w:t>52</w:t>
            </w:r>
          </w:p>
        </w:tc>
      </w:tr>
      <w:tr>
        <w:tc>
          <w:tcPr>
            <w:tcW w:type="dxa" w:w="1728"/>
          </w:tcPr>
          <w:p>
            <w:r>
              <w:t>瞬间容许最大扭矩（Nm）</w:t>
            </w:r>
          </w:p>
        </w:tc>
        <w:tc>
          <w:tcPr>
            <w:tcW w:type="dxa" w:w="1728"/>
          </w:tcPr>
          <w:p>
            <w:r>
              <w:t>127</w:t>
            </w:r>
          </w:p>
        </w:tc>
        <w:tc>
          <w:tcPr>
            <w:tcW w:type="dxa" w:w="1728"/>
          </w:tcPr>
          <w:p>
            <w:r>
              <w:t>165</w:t>
            </w:r>
          </w:p>
        </w:tc>
        <w:tc>
          <w:tcPr>
            <w:tcW w:type="dxa" w:w="1728"/>
          </w:tcPr>
          <w:p>
            <w:r>
              <w:t>191</w:t>
            </w:r>
          </w:p>
        </w:tc>
        <w:tc>
          <w:tcPr>
            <w:tcW w:type="dxa" w:w="1728"/>
          </w:tcPr>
          <w:p>
            <w:r>
              <w:t>191</w:t>
            </w:r>
          </w:p>
        </w:tc>
      </w:tr>
      <w:tr>
        <w:tc>
          <w:tcPr>
            <w:tcW w:type="dxa" w:w="1728"/>
          </w:tcPr>
          <w:p>
            <w:r>
              <w:t>输出端峰值转速（RPM）</w:t>
            </w:r>
          </w:p>
        </w:tc>
        <w:tc>
          <w:tcPr>
            <w:tcW w:type="dxa" w:w="1728"/>
          </w:tcPr>
          <w:p>
            <w:r>
              <w:t>60</w:t>
            </w:r>
          </w:p>
        </w:tc>
        <w:tc>
          <w:tcPr>
            <w:tcW w:type="dxa" w:w="1728"/>
          </w:tcPr>
          <w:p>
            <w:r>
              <w:t>37.5</w:t>
            </w:r>
          </w:p>
        </w:tc>
        <w:tc>
          <w:tcPr>
            <w:tcW w:type="dxa" w:w="1728"/>
          </w:tcPr>
          <w:p>
            <w:r>
              <w:t>30</w:t>
            </w:r>
          </w:p>
        </w:tc>
        <w:tc>
          <w:tcPr>
            <w:tcW w:type="dxa" w:w="1728"/>
          </w:tcPr>
          <w:p>
            <w:r>
              <w:t>25</w:t>
            </w:r>
          </w:p>
        </w:tc>
      </w:tr>
      <w:tr>
        <w:tc>
          <w:tcPr>
            <w:tcW w:type="dxa" w:w="1728"/>
          </w:tcPr>
          <w:p>
            <w:r>
              <w:t>电机功率（W）</w:t>
            </w:r>
          </w:p>
        </w:tc>
        <w:tc>
          <w:tcPr>
            <w:tcW w:type="dxa" w:w="1728"/>
          </w:tcPr>
          <w:p>
            <w:r>
              <w:t>300</w:t>
            </w:r>
          </w:p>
        </w:tc>
        <w:tc>
          <w:tcPr>
            <w:tcW w:type="dxa" w:w="1728"/>
          </w:tcPr>
          <w:p/>
        </w:tc>
        <w:tc>
          <w:tcPr>
            <w:tcW w:type="dxa" w:w="1728"/>
          </w:tcPr>
          <w:p/>
        </w:tc>
        <w:tc>
          <w:tcPr>
            <w:tcW w:type="dxa" w:w="1728"/>
          </w:tcPr>
          <w:p/>
        </w:tc>
      </w:tr>
      <w:tr>
        <w:tc>
          <w:tcPr>
            <w:tcW w:type="dxa" w:w="1728"/>
          </w:tcPr>
          <w:p>
            <w:r>
              <w:t>供电电压（V）</w:t>
            </w:r>
          </w:p>
        </w:tc>
        <w:tc>
          <w:tcPr>
            <w:tcW w:type="dxa" w:w="1728"/>
          </w:tcPr>
          <w:p>
            <w:r>
              <w:t>48V（±10%）请务必详细阅读《为什么不能用普通的开关电源作为模组的供电?》以及《关节模组手册》第三章eRob输入电源说明</w:t>
            </w:r>
          </w:p>
        </w:tc>
        <w:tc>
          <w:tcPr>
            <w:tcW w:type="dxa" w:w="1728"/>
          </w:tcPr>
          <w:p/>
        </w:tc>
        <w:tc>
          <w:tcPr>
            <w:tcW w:type="dxa" w:w="1728"/>
          </w:tcPr>
          <w:p/>
        </w:tc>
        <w:tc>
          <w:tcPr>
            <w:tcW w:type="dxa" w:w="1728"/>
          </w:tcPr>
          <w:p/>
        </w:tc>
      </w:tr>
      <w:tr>
        <w:tc>
          <w:tcPr>
            <w:tcW w:type="dxa" w:w="1728"/>
          </w:tcPr>
          <w:p>
            <w:r>
              <w:t>输出端编码器分辨率</w:t>
            </w:r>
          </w:p>
        </w:tc>
        <w:tc>
          <w:tcPr>
            <w:tcW w:type="dxa" w:w="1728"/>
          </w:tcPr>
          <w:p>
            <w:r>
              <w:t>19Bit</w:t>
            </w:r>
          </w:p>
        </w:tc>
        <w:tc>
          <w:tcPr>
            <w:tcW w:type="dxa" w:w="1728"/>
          </w:tcPr>
          <w:p/>
        </w:tc>
        <w:tc>
          <w:tcPr>
            <w:tcW w:type="dxa" w:w="1728"/>
          </w:tcPr>
          <w:p/>
        </w:tc>
        <w:tc>
          <w:tcPr>
            <w:tcW w:type="dxa" w:w="1728"/>
          </w:tcPr>
          <w:p/>
        </w:tc>
      </w:tr>
      <w:tr>
        <w:tc>
          <w:tcPr>
            <w:tcW w:type="dxa" w:w="1728"/>
          </w:tcPr>
          <w:p>
            <w:r>
              <w:t>重复/绝对定位精度*</w:t>
            </w:r>
          </w:p>
        </w:tc>
        <w:tc>
          <w:tcPr>
            <w:tcW w:type="dxa" w:w="1728"/>
          </w:tcPr>
          <w:p>
            <w:r>
              <w:t>±10/45角秒</w:t>
            </w:r>
          </w:p>
        </w:tc>
        <w:tc>
          <w:tcPr>
            <w:tcW w:type="dxa" w:w="1728"/>
          </w:tcPr>
          <w:p/>
        </w:tc>
        <w:tc>
          <w:tcPr>
            <w:tcW w:type="dxa" w:w="1728"/>
          </w:tcPr>
          <w:p/>
        </w:tc>
        <w:tc>
          <w:tcPr>
            <w:tcW w:type="dxa" w:w="1728"/>
          </w:tcPr>
          <w:p/>
        </w:tc>
      </w:tr>
      <w:tr>
        <w:tc>
          <w:tcPr>
            <w:tcW w:type="dxa" w:w="1728"/>
          </w:tcPr>
          <w:p>
            <w:r>
              <w:t>通讯总线</w:t>
            </w:r>
          </w:p>
        </w:tc>
        <w:tc>
          <w:tcPr>
            <w:tcW w:type="dxa" w:w="1728"/>
          </w:tcPr>
          <w:p>
            <w:r>
              <w:t>EtherCAT/CANopen</w:t>
            </w:r>
          </w:p>
        </w:tc>
        <w:tc>
          <w:tcPr>
            <w:tcW w:type="dxa" w:w="1728"/>
          </w:tcPr>
          <w:p/>
        </w:tc>
        <w:tc>
          <w:tcPr>
            <w:tcW w:type="dxa" w:w="1728"/>
          </w:tcPr>
          <w:p/>
        </w:tc>
        <w:tc>
          <w:tcPr>
            <w:tcW w:type="dxa" w:w="1728"/>
          </w:tcPr>
          <w:p/>
        </w:tc>
      </w:tr>
      <w:tr>
        <w:tc>
          <w:tcPr>
            <w:tcW w:type="dxa" w:w="1728"/>
          </w:tcPr>
          <w:p>
            <w:r>
              <w:t>外径×长度×通孔(mm)</w:t>
            </w:r>
          </w:p>
        </w:tc>
        <w:tc>
          <w:tcPr>
            <w:tcW w:type="dxa" w:w="1728"/>
          </w:tcPr>
          <w:p>
            <w:r>
              <w:t>96×123.8×18</w:t>
            </w:r>
          </w:p>
        </w:tc>
        <w:tc>
          <w:tcPr>
            <w:tcW w:type="dxa" w:w="1728"/>
          </w:tcPr>
          <w:p/>
        </w:tc>
        <w:tc>
          <w:tcPr>
            <w:tcW w:type="dxa" w:w="1728"/>
          </w:tcPr>
          <w:p/>
        </w:tc>
        <w:tc>
          <w:tcPr>
            <w:tcW w:type="dxa" w:w="1728"/>
          </w:tcPr>
          <w:p/>
        </w:tc>
      </w:tr>
      <w:tr>
        <w:tc>
          <w:tcPr>
            <w:tcW w:type="dxa" w:w="1728"/>
          </w:tcPr>
          <w:p>
            <w:r>
              <w:t>重量（KG）</w:t>
            </w:r>
          </w:p>
        </w:tc>
        <w:tc>
          <w:tcPr>
            <w:tcW w:type="dxa" w:w="1728"/>
          </w:tcPr>
          <w:p>
            <w:r>
              <w:t>2.6</w:t>
            </w:r>
          </w:p>
        </w:tc>
        <w:tc>
          <w:tcPr>
            <w:tcW w:type="dxa" w:w="1728"/>
          </w:tcPr>
          <w:p/>
        </w:tc>
        <w:tc>
          <w:tcPr>
            <w:tcW w:type="dxa" w:w="1728"/>
          </w:tcPr>
          <w:p/>
        </w:tc>
        <w:tc>
          <w:tcPr>
            <w:tcW w:type="dxa" w:w="1728"/>
          </w:tcPr>
          <w:p/>
        </w:tc>
      </w:tr>
      <w:tr>
        <w:tc>
          <w:tcPr>
            <w:tcW w:type="dxa" w:w="1728"/>
          </w:tcPr>
          <w:p>
            <w:r>
              <w:t>接口设计</w:t>
            </w:r>
          </w:p>
        </w:tc>
        <w:tc>
          <w:tcPr>
            <w:tcW w:type="dxa" w:w="1728"/>
          </w:tcPr>
          <w:p>
            <w:r>
              <w:t>全差分接口设计，抗干扰能力强；双组防松插头，可串联并网</w:t>
            </w:r>
          </w:p>
        </w:tc>
        <w:tc>
          <w:tcPr>
            <w:tcW w:type="dxa" w:w="1728"/>
          </w:tcPr>
          <w:p/>
        </w:tc>
        <w:tc>
          <w:tcPr>
            <w:tcW w:type="dxa" w:w="1728"/>
          </w:tcPr>
          <w:p/>
        </w:tc>
        <w:tc>
          <w:tcPr>
            <w:tcW w:type="dxa" w:w="1728"/>
          </w:tcPr>
          <w:p/>
        </w:tc>
      </w:tr>
      <w:tr>
        <w:tc>
          <w:tcPr>
            <w:tcW w:type="dxa" w:w="1728"/>
          </w:tcPr>
          <w:p>
            <w:r>
              <w:t>制动器</w:t>
            </w:r>
          </w:p>
        </w:tc>
        <w:tc>
          <w:tcPr>
            <w:tcW w:type="dxa" w:w="1728"/>
          </w:tcPr>
          <w:p>
            <w:r>
              <w:t>摩擦式阻尼制动器</w:t>
            </w:r>
          </w:p>
        </w:tc>
        <w:tc>
          <w:tcPr>
            <w:tcW w:type="dxa" w:w="1728"/>
          </w:tcPr>
          <w:p/>
        </w:tc>
        <w:tc>
          <w:tcPr>
            <w:tcW w:type="dxa" w:w="1728"/>
          </w:tcPr>
          <w:p/>
        </w:tc>
        <w:tc>
          <w:tcPr>
            <w:tcW w:type="dxa" w:w="1728"/>
          </w:tcPr>
          <w:p/>
        </w:tc>
      </w:tr>
      <w:tr>
        <w:tc>
          <w:tcPr>
            <w:tcW w:type="dxa" w:w="1728"/>
          </w:tcPr>
          <w:p>
            <w:r>
              <w:t>IP等级</w:t>
            </w:r>
          </w:p>
        </w:tc>
        <w:tc>
          <w:tcPr>
            <w:tcW w:type="dxa" w:w="1728"/>
          </w:tcPr>
          <w:p>
            <w:r>
              <w:t>IP65</w:t>
            </w:r>
          </w:p>
        </w:tc>
        <w:tc>
          <w:tcPr>
            <w:tcW w:type="dxa" w:w="1728"/>
          </w:tcPr>
          <w:p/>
        </w:tc>
        <w:tc>
          <w:tcPr>
            <w:tcW w:type="dxa" w:w="1728"/>
          </w:tcPr>
          <w:p/>
        </w:tc>
        <w:tc>
          <w:tcPr>
            <w:tcW w:type="dxa" w:w="1728"/>
          </w:tcPr>
          <w:p/>
        </w:tc>
      </w:tr>
    </w:tbl>
    <w:p>
      <w:pPr>
        <w:pStyle w:val="Heading4"/>
      </w:pPr>
      <w:r>
        <w:t>关节型号表示方式</w:t>
      </w:r>
    </w:p>
    <w:p>
      <w:r>
        <w:t>• 关节系列eRob零差云控关节系列</w:t>
      </w:r>
    </w:p>
    <w:p>
      <w:r>
        <w:t>• 关节外径{{ selod }}{{ item }}Φ{{ item }}mmΦ{{ selod }}mm</w:t>
      </w:r>
    </w:p>
    <w:p>
      <w:r>
        <w:t>• 长度和承载{{ sellen }}{{ item }}{{ lenMap[item] }}{{ lenMap[sellen] }}</w:t>
      </w:r>
    </w:p>
    <w:p>
      <w:r>
        <w:t>• 减速比{{ selsubi }}{{ item }}减速比：{{ item }}减速比：{{ selsubi }}</w:t>
      </w:r>
    </w:p>
    <w:p>
      <w:r>
        <w:t>• 安装类型{{ seltype }}{{ item }}{{ {'I': '直筒型', 'T': '转角型'}[item] }}{{ {'I': '直筒型', 'T': '转角型'}[seltype] }}</w:t>
      </w:r>
    </w:p>
    <w:p>
      <w:r>
        <w:t>• 制动器{{ selbreak }}{{ item }}{{ {'F': '无', 'B': '带'}[item] }}制动器{{ {'F': '无', 'B': '带'}[selbreak] }}制动器</w:t>
      </w:r>
    </w:p>
    <w:p>
      <w:r>
        <w:t>• 输出端编码器{{ selecoder }}{{ item }}{{ ecoderMap[selecoder].replace('', '') }}</w:t>
      </w:r>
    </w:p>
    <w:p>
      <w:r>
        <w:t>• 通孔直径1818mm</w:t>
      </w:r>
    </w:p>
    <w:p>
      <w:r>
        <w:t>• 通信类型{{ selbus }}{{ item }}{{ {'E': 'EtherCAT', 'C': 'CANopen'}[item] }}{{ {'E': 'EtherCAT', 'C': 'CANopen'}[selbus] }}</w:t>
      </w:r>
    </w:p>
    <w:p>
      <w:r>
        <w:t>• 扭矩传感器{{ seltorque }}{{ item }}{{ {'N': "无", 'T': "有"}[item] }}扭矩传感器{{ {'N': "无", 'T': "有"}[seltorque] }}扭矩传感器</w:t>
      </w:r>
    </w:p>
    <w:p>
      <w:pPr>
        <w:pStyle w:val="Heading3"/>
      </w:pPr>
      <w:r>
        <w:t>产品型号参数剖析</w:t>
      </w:r>
    </w:p>
    <w:p>
      <w:pPr>
        <w:pStyle w:val="Heading5"/>
      </w:pPr>
      <w:r>
        <w:t>（以eRob90H100T-BM-18EN为例）</w:t>
      </w:r>
    </w:p>
    <w:tbl>
      <w:tblPr>
        <w:tblStyle w:val="TableGrid"/>
        <w:tblW w:type="auto" w:w="0"/>
        <w:tblLook w:firstColumn="1" w:firstRow="1" w:lastColumn="0" w:lastRow="0" w:noHBand="0" w:noVBand="1" w:val="04A0"/>
      </w:tblPr>
      <w:tblGrid>
        <w:gridCol w:w="508"/>
        <w:gridCol w:w="508"/>
        <w:gridCol w:w="508"/>
        <w:gridCol w:w="508"/>
        <w:gridCol w:w="508"/>
        <w:gridCol w:w="508"/>
        <w:gridCol w:w="508"/>
        <w:gridCol w:w="508"/>
        <w:gridCol w:w="508"/>
        <w:gridCol w:w="508"/>
        <w:gridCol w:w="508"/>
        <w:gridCol w:w="508"/>
        <w:gridCol w:w="508"/>
        <w:gridCol w:w="508"/>
        <w:gridCol w:w="508"/>
        <w:gridCol w:w="508"/>
        <w:gridCol w:w="508"/>
      </w:tblGrid>
      <w:tr>
        <w:tc>
          <w:tcPr>
            <w:tcW w:type="dxa" w:w="508"/>
          </w:tcPr>
          <w:p>
            <w:r>
              <w:t>eRob</w:t>
            </w:r>
          </w:p>
        </w:tc>
        <w:tc>
          <w:tcPr>
            <w:tcW w:type="dxa" w:w="508"/>
          </w:tcPr>
          <w:p>
            <w:r>
              <w:t>本公司在售关节系列产品命名的前缀。</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70</w:t>
            </w:r>
          </w:p>
        </w:tc>
        <w:tc>
          <w:tcPr>
            <w:tcW w:type="dxa" w:w="508"/>
          </w:tcPr>
          <w:p>
            <w:r>
              <w:t>I型关节的外部最大处的直径，以mm为单位T 型外径略大于该值，详见图纸。</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F</w:t>
            </w:r>
          </w:p>
        </w:tc>
        <w:tc>
          <w:tcPr>
            <w:tcW w:type="dxa" w:w="508"/>
          </w:tcPr>
          <w:p>
            <w:r>
              <w:t>表示减速机类型：F使用的是扁平型减速机；F系列拥有更短的尺寸，更轻的重量；H系列拥有更大的功率、转速和承载能力。</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100</w:t>
            </w:r>
          </w:p>
        </w:tc>
        <w:tc>
          <w:tcPr>
            <w:tcW w:type="dxa" w:w="508"/>
          </w:tcPr>
          <w:p>
            <w:r>
              <w:t>减速比也称速比。速比由柔轮和刚轮的齿轮数决定。当输出端转过一圈时，电机端转过减速比+1圈</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I</w:t>
            </w:r>
          </w:p>
        </w:tc>
        <w:tc>
          <w:tcPr>
            <w:tcW w:type="dxa" w:w="508"/>
          </w:tcPr>
          <w:p>
            <w:r>
              <w:t>即直筒型关节，目前我司有I型跟T型关节。二者除外壳安装方式不同外,其他参数均相同。I型关节T型关节</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B</w:t>
            </w:r>
          </w:p>
        </w:tc>
        <w:tc>
          <w:tcPr>
            <w:tcW w:type="dxa" w:w="508"/>
          </w:tcPr>
          <w:p>
            <w:r>
              <w:t>B表示该关节带制动器，F表示不带制动器。制动器可以在关节未通电时，保持锁定位置。</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M</w:t>
            </w:r>
          </w:p>
        </w:tc>
        <w:tc>
          <w:tcPr>
            <w:tcW w:type="dxa" w:w="508"/>
          </w:tcPr>
          <w:p>
            <w:r>
              <w:t>指输出端编码器配置:(M)输出端为多圈绝对值编码器:可在未通电的情况下持续记录运行角度，多圈功能需要电池并在包装内提供;(S) 输出端为单圈编码器:能提供输出端的角度绝对值。转过多圈时，重新上电后，不记录圈数。(HM)输出端为高精度多圈绝对值编码器;(HS)输出端为高精度单圈绝对值编码器;HM/HS输出端安装有高精度校准后的编码器;高精度（HM或HS）系列均内置扭矩传感器功能。该版本是在装配完成后增加了对整机装配误差的补偿，以及具有自动识别负载安装误差并且自动补偿因不同负载引起的弹性变形误差，适用于对绝对精度要求很高的场合。HM/HS型号的重复/绝对精度为±7/±15角秒,非HM/HS型号的重复/绝对精度为±10/±25角秒非HM/HS型号的重复/绝对精度为±10/±25角秒*。普通版本即可满足常见工业机器人及自动化行业需求如果您对绝对精度定位要求较高，建议选择HM/HS版本。</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18</w:t>
            </w:r>
          </w:p>
        </w:tc>
        <w:tc>
          <w:tcPr>
            <w:tcW w:type="dxa" w:w="508"/>
          </w:tcPr>
          <w:p>
            <w:r>
              <w:t>表示关节中间的通孔直径。</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w:t>
            </w:r>
          </w:p>
        </w:tc>
        <w:tc>
          <w:tcPr>
            <w:tcW w:type="dxa" w:w="508"/>
          </w:tcPr>
          <w:p>
            <w:r>
              <w:t>即关节的通信接口类型，有EtherCAT(简写E)与CANopen(简写C)两种。EtherCAT和CANopen因硬件不同，不能同时支持，请根据实际通信需求谨慎选择。EtherCAT和CANopen关节均支持RS485接口的Modbus协议。通信协议选型代号ECEtherCAT✔✖CANopen✖✔自定义CAN✔✔RS485接口的Modbus✔✔</w:t>
            </w:r>
          </w:p>
        </w:tc>
        <w:tc>
          <w:tcPr>
            <w:tcW w:type="dxa" w:w="508"/>
          </w:tcPr>
          <w:p>
            <w:r>
              <w:t>通信协议选型代号</w:t>
            </w:r>
          </w:p>
        </w:tc>
        <w:tc>
          <w:tcPr>
            <w:tcW w:type="dxa" w:w="508"/>
          </w:tcPr>
          <w:p>
            <w:r>
              <w:t>E</w:t>
            </w:r>
          </w:p>
        </w:tc>
        <w:tc>
          <w:tcPr>
            <w:tcW w:type="dxa" w:w="508"/>
          </w:tcPr>
          <w:p>
            <w:r>
              <w:t>C</w:t>
            </w:r>
          </w:p>
        </w:tc>
        <w:tc>
          <w:tcPr>
            <w:tcW w:type="dxa" w:w="508"/>
          </w:tcPr>
          <w:p>
            <w:r>
              <w:t>EtherCAT</w:t>
            </w:r>
          </w:p>
        </w:tc>
        <w:tc>
          <w:tcPr>
            <w:tcW w:type="dxa" w:w="508"/>
          </w:tcPr>
          <w:p>
            <w:r>
              <w:t>✔</w:t>
            </w:r>
          </w:p>
        </w:tc>
        <w:tc>
          <w:tcPr>
            <w:tcW w:type="dxa" w:w="508"/>
          </w:tcPr>
          <w:p>
            <w:r>
              <w:t>✖</w:t>
            </w:r>
          </w:p>
        </w:tc>
        <w:tc>
          <w:tcPr>
            <w:tcW w:type="dxa" w:w="508"/>
          </w:tcPr>
          <w:p>
            <w:r>
              <w:t>CANopen</w:t>
            </w:r>
          </w:p>
        </w:tc>
        <w:tc>
          <w:tcPr>
            <w:tcW w:type="dxa" w:w="508"/>
          </w:tcPr>
          <w:p>
            <w:r>
              <w:t>✖</w:t>
            </w:r>
          </w:p>
        </w:tc>
        <w:tc>
          <w:tcPr>
            <w:tcW w:type="dxa" w:w="508"/>
          </w:tcPr>
          <w:p>
            <w:r>
              <w:t>✔</w:t>
            </w:r>
          </w:p>
        </w:tc>
        <w:tc>
          <w:tcPr>
            <w:tcW w:type="dxa" w:w="508"/>
          </w:tcPr>
          <w:p>
            <w:r>
              <w:t>自定义CAN</w:t>
            </w:r>
          </w:p>
        </w:tc>
        <w:tc>
          <w:tcPr>
            <w:tcW w:type="dxa" w:w="508"/>
          </w:tcPr>
          <w:p>
            <w:r>
              <w:t>✔</w:t>
            </w:r>
          </w:p>
        </w:tc>
        <w:tc>
          <w:tcPr>
            <w:tcW w:type="dxa" w:w="508"/>
          </w:tcPr>
          <w:p>
            <w:r>
              <w:t>✔</w:t>
            </w:r>
          </w:p>
        </w:tc>
        <w:tc>
          <w:tcPr>
            <w:tcW w:type="dxa" w:w="508"/>
          </w:tcPr>
          <w:p>
            <w:r>
              <w:t>RS485接口的Modbus</w:t>
            </w:r>
          </w:p>
        </w:tc>
        <w:tc>
          <w:tcPr>
            <w:tcW w:type="dxa" w:w="508"/>
          </w:tcPr>
          <w:p>
            <w:r>
              <w:t>✔</w:t>
            </w:r>
          </w:p>
        </w:tc>
        <w:tc>
          <w:tcPr>
            <w:tcW w:type="dxa" w:w="508"/>
          </w:tcPr>
          <w:p>
            <w:r>
              <w:t>✔</w:t>
            </w:r>
          </w:p>
        </w:tc>
      </w:tr>
      <w:tr>
        <w:tc>
          <w:tcPr>
            <w:tcW w:type="dxa" w:w="508"/>
          </w:tcPr>
          <w:p>
            <w:r>
              <w:t>通信协议选型代号</w:t>
            </w:r>
          </w:p>
        </w:tc>
        <w:tc>
          <w:tcPr>
            <w:tcW w:type="dxa" w:w="508"/>
          </w:tcPr>
          <w:p>
            <w:r>
              <w:t>E</w:t>
            </w:r>
          </w:p>
        </w:tc>
        <w:tc>
          <w:tcPr>
            <w:tcW w:type="dxa" w:w="508"/>
          </w:tcPr>
          <w:p>
            <w:r>
              <w:t>C</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EtherCAT</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CANopen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自定义CAN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RS485接口的Modbus</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N</w:t>
            </w:r>
          </w:p>
        </w:tc>
        <w:tc>
          <w:tcPr>
            <w:tcW w:type="dxa" w:w="508"/>
          </w:tcPr>
          <w:p>
            <w:r>
              <w:t>N表示无扭矩传感器，T代表双编码器差值测量法的扭矩传感器，带扭矩传感器的版本均内置高精度（HM或HS）系列编码器，详见《关节模组手册》第二十二章</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w:t>
            </w:r>
          </w:p>
        </w:tc>
        <w:tc>
          <w:tcPr>
            <w:tcW w:type="dxa" w:w="508"/>
          </w:tcPr>
          <w:p>
            <w:r>
              <w:t>定制尾缀C—使用低温油脂，详见《eRob关节高低温可靠性测试报告》https://www.zeroerr.cn/Certification/95.html</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指定品牌的减速机L D-使用绿的谐波减速机HM-使用杉川（原大族）减速机L F-使用来福减速机目前有且仅有以上三个品牌为我方现有合格供应商在多数场景下，我们建议您无需指定特定的减速机供应商指定的供应商产品可能受市场价格波动和交货周期影响</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bl>
    <w:p>
      <w:pPr>
        <w:pStyle w:val="Heading4"/>
      </w:pPr>
      <w:r>
        <w:t>关节参数示意图</w:t>
      </w:r>
    </w:p>
    <w:p>
      <w:pPr>
        <w:jc w:val="center"/>
      </w:pPr>
      <w:r>
        <w:drawing>
          <wp:inline xmlns:a="http://schemas.openxmlformats.org/drawingml/2006/main" xmlns:pic="http://schemas.openxmlformats.org/drawingml/2006/picture">
            <wp:extent cx="4114800" cy="2294530"/>
            <wp:docPr id="197" name="Picture 197"/>
            <wp:cNvGraphicFramePr>
              <a:graphicFrameLocks noChangeAspect="1"/>
            </wp:cNvGraphicFramePr>
            <a:graphic>
              <a:graphicData uri="http://schemas.openxmlformats.org/drawingml/2006/picture">
                <pic:pic>
                  <pic:nvPicPr>
                    <pic:cNvPr id="0" name="5ed0fb78c86a.jpg"/>
                    <pic:cNvPicPr/>
                  </pic:nvPicPr>
                  <pic:blipFill>
                    <a:blip r:embed="rId16"/>
                    <a:stretch>
                      <a:fillRect/>
                    </a:stretch>
                  </pic:blipFill>
                  <pic:spPr>
                    <a:xfrm>
                      <a:off x="0" y="0"/>
                      <a:ext cx="4114800" cy="2294530"/>
                    </a:xfrm>
                    <a:prstGeom prst="rect"/>
                  </pic:spPr>
                </pic:pic>
              </a:graphicData>
            </a:graphic>
          </wp:inline>
        </w:drawing>
      </w:r>
    </w:p>
    <w:p>
      <w:pPr>
        <w:pStyle w:val="Heading4"/>
      </w:pPr>
      <w:r>
        <w:t>应用领域</w:t>
      </w:r>
    </w:p>
    <w:p>
      <w:r>
        <w:t>• 协作机器人</w:t>
      </w:r>
    </w:p>
    <w:p>
      <w:r>
        <w:t>• 医疗机器人自动化设备</w:t>
      </w:r>
    </w:p>
    <w:p>
      <w:r>
        <w:t>*关于精度具体说明，详见机器人关节精度检测报告</w:t>
      </w:r>
    </w:p>
    <w:p>
      <w:pPr>
        <w:pStyle w:val="Heading3"/>
      </w:pPr>
      <w:r>
        <w:t>eRob90 T型</w:t>
      </w:r>
    </w:p>
    <w:p>
      <w:pPr>
        <w:pStyle w:val="Heading3"/>
      </w:pPr>
      <w:r>
        <w:t>机器人关节</w:t>
      </w:r>
    </w:p>
    <w:p>
      <w:pPr>
        <w:jc w:val="center"/>
      </w:pPr>
      <w:r>
        <w:drawing>
          <wp:inline xmlns:a="http://schemas.openxmlformats.org/drawingml/2006/main" xmlns:pic="http://schemas.openxmlformats.org/drawingml/2006/picture">
            <wp:extent cx="4114800" cy="3105150"/>
            <wp:docPr id="198" name="Picture 198"/>
            <wp:cNvGraphicFramePr>
              <a:graphicFrameLocks noChangeAspect="1"/>
            </wp:cNvGraphicFramePr>
            <a:graphic>
              <a:graphicData uri="http://schemas.openxmlformats.org/drawingml/2006/picture">
                <pic:pic>
                  <pic:nvPicPr>
                    <pic:cNvPr id="0" name="3d16571334c5.png"/>
                    <pic:cNvPicPr/>
                  </pic:nvPicPr>
                  <pic:blipFill>
                    <a:blip r:embed="rId56"/>
                    <a:stretch>
                      <a:fillRect/>
                    </a:stretch>
                  </pic:blipFill>
                  <pic:spPr>
                    <a:xfrm>
                      <a:off x="0" y="0"/>
                      <a:ext cx="4114800" cy="3105150"/>
                    </a:xfrm>
                    <a:prstGeom prst="rect"/>
                  </pic:spPr>
                </pic:pic>
              </a:graphicData>
            </a:graphic>
          </wp:inline>
        </w:drawing>
      </w:r>
    </w:p>
    <w:p>
      <w:pPr>
        <w:pStyle w:val="Heading4"/>
      </w:pPr>
      <w:r>
        <w:t>快速组建机器人</w:t>
      </w:r>
    </w:p>
    <w:p>
      <w:r>
        <w:t>省掉上百种机械电子器件选型、设计、采购、组装的人力和时间成本。</w:t>
      </w:r>
    </w:p>
    <w:p>
      <w:pPr>
        <w:pStyle w:val="Heading5"/>
      </w:pPr>
      <w:r>
        <w:t>可过线中孔</w:t>
      </w:r>
    </w:p>
    <w:p>
      <w:r>
        <w:t>• 18mm超大中孔</w:t>
      </w:r>
    </w:p>
    <w:p>
      <w:r>
        <w:t>• 可过线缆、气路等</w:t>
      </w:r>
    </w:p>
    <w:p>
      <w:r>
        <w:t>• 无折弯寿命影响</w:t>
      </w:r>
    </w:p>
    <w:p>
      <w:r>
        <w:t>• 带转角安转孔</w:t>
      </w:r>
    </w:p>
    <w:p>
      <w:r>
        <w:t>• 无需套壳，直接安转</w:t>
      </w:r>
    </w:p>
    <w:p>
      <w:r>
        <w:t>• 减轻关节重量</w:t>
      </w:r>
    </w:p>
    <w:p>
      <w:r>
        <w:t>• 提升机器人合理自重比</w:t>
      </w:r>
    </w:p>
    <w:p>
      <w:pPr>
        <w:jc w:val="center"/>
      </w:pPr>
      <w:r>
        <w:drawing>
          <wp:inline xmlns:a="http://schemas.openxmlformats.org/drawingml/2006/main" xmlns:pic="http://schemas.openxmlformats.org/drawingml/2006/picture">
            <wp:extent cx="4114800" cy="3617710"/>
            <wp:docPr id="199" name="Picture 199"/>
            <wp:cNvGraphicFramePr>
              <a:graphicFrameLocks noChangeAspect="1"/>
            </wp:cNvGraphicFramePr>
            <a:graphic>
              <a:graphicData uri="http://schemas.openxmlformats.org/drawingml/2006/picture">
                <pic:pic>
                  <pic:nvPicPr>
                    <pic:cNvPr id="0" name="f0176067f1fa.png"/>
                    <pic:cNvPicPr/>
                  </pic:nvPicPr>
                  <pic:blipFill>
                    <a:blip r:embed="rId54"/>
                    <a:stretch>
                      <a:fillRect/>
                    </a:stretch>
                  </pic:blipFill>
                  <pic:spPr>
                    <a:xfrm>
                      <a:off x="0" y="0"/>
                      <a:ext cx="4114800" cy="3617710"/>
                    </a:xfrm>
                    <a:prstGeom prst="rect"/>
                  </pic:spPr>
                </pic:pic>
              </a:graphicData>
            </a:graphic>
          </wp:inline>
        </w:drawing>
      </w:r>
    </w:p>
    <w:p>
      <w:pPr>
        <w:pStyle w:val="Heading4"/>
      </w:pPr>
      <w:r>
        <w:t>如此精密的空间内都包含什么？</w:t>
      </w:r>
    </w:p>
    <w:p>
      <w:pPr>
        <w:pStyle w:val="Heading5"/>
      </w:pPr>
      <w:r>
        <w:t>八大核心部件</w:t>
      </w:r>
    </w:p>
    <w:p>
      <w:pPr>
        <w:jc w:val="center"/>
      </w:pPr>
      <w:r>
        <w:drawing>
          <wp:inline xmlns:a="http://schemas.openxmlformats.org/drawingml/2006/main" xmlns:pic="http://schemas.openxmlformats.org/drawingml/2006/picture">
            <wp:extent cx="4114800" cy="2667000"/>
            <wp:docPr id="200" name="Picture 200"/>
            <wp:cNvGraphicFramePr>
              <a:graphicFrameLocks noChangeAspect="1"/>
            </wp:cNvGraphicFramePr>
            <a:graphic>
              <a:graphicData uri="http://schemas.openxmlformats.org/drawingml/2006/picture">
                <pic:pic>
                  <pic:nvPicPr>
                    <pic:cNvPr id="0" name="4ff452312672.png"/>
                    <pic:cNvPicPr/>
                  </pic:nvPicPr>
                  <pic:blipFill>
                    <a:blip r:embed="rId55"/>
                    <a:stretch>
                      <a:fillRect/>
                    </a:stretch>
                  </pic:blipFill>
                  <pic:spPr>
                    <a:xfrm>
                      <a:off x="0" y="0"/>
                      <a:ext cx="4114800" cy="2667000"/>
                    </a:xfrm>
                    <a:prstGeom prst="rect"/>
                  </pic:spPr>
                </pic:pic>
              </a:graphicData>
            </a:graphic>
          </wp:inline>
        </w:drawing>
      </w:r>
    </w:p>
    <w:p>
      <w:r>
        <w:t>• 电机端绝对值编码器</w:t>
      </w:r>
    </w:p>
    <w:p>
      <w:r>
        <w:t>• 输出端多圈绝对值编码器</w:t>
      </w:r>
    </w:p>
    <w:p>
      <w:r>
        <w:t>• 无框力矩电机</w:t>
      </w:r>
    </w:p>
    <w:p>
      <w:r>
        <w:t>• 精密谐波减速机</w:t>
      </w:r>
    </w:p>
    <w:p>
      <w:r>
        <w:t>• 直流驱动器温度传感器</w:t>
      </w:r>
    </w:p>
    <w:p>
      <w:r>
        <w:t>• 摩擦式制动保持器</w:t>
      </w:r>
    </w:p>
    <w:p>
      <w:r>
        <w:t>• 扭矩传感器</w:t>
      </w:r>
    </w:p>
    <w:p>
      <w:pPr>
        <w:jc w:val="center"/>
      </w:pPr>
      <w:r>
        <w:drawing>
          <wp:inline xmlns:a="http://schemas.openxmlformats.org/drawingml/2006/main" xmlns:pic="http://schemas.openxmlformats.org/drawingml/2006/picture">
            <wp:extent cx="4114800" cy="4114800"/>
            <wp:docPr id="201" name="Picture 201"/>
            <wp:cNvGraphicFramePr>
              <a:graphicFrameLocks noChangeAspect="1"/>
            </wp:cNvGraphicFramePr>
            <a:graphic>
              <a:graphicData uri="http://schemas.openxmlformats.org/drawingml/2006/picture">
                <pic:pic>
                  <pic:nvPicPr>
                    <pic:cNvPr id="0" name="4b2a1ff7c2c1.png"/>
                    <pic:cNvPicPr/>
                  </pic:nvPicPr>
                  <pic:blipFill>
                    <a:blip r:embed="rId12"/>
                    <a:stretch>
                      <a:fillRect/>
                    </a:stretch>
                  </pic:blipFill>
                  <pic:spPr>
                    <a:xfrm>
                      <a:off x="0" y="0"/>
                      <a:ext cx="4114800" cy="4114800"/>
                    </a:xfrm>
                    <a:prstGeom prst="rect"/>
                  </pic:spPr>
                </pic:pic>
              </a:graphicData>
            </a:graphic>
          </wp:inline>
        </w:drawing>
      </w:r>
    </w:p>
    <w:p>
      <w:r>
        <w:t>具备EtherCAT、CANopen，Modbus通信，开放的位置环、速度环、电流环数据及PID实时调节，适合动态变负载、变惯量的机器人应用。</w:t>
      </w:r>
    </w:p>
    <w:p>
      <w:r>
        <w:t>还有：±10V模拟量接口、脉冲方向接口、I/O接口、RS485接口、外部编码器接口、STO接口，全部都在D×L＝70×67mm的空间。</w:t>
      </w:r>
    </w:p>
    <w:p>
      <w:pPr>
        <w:jc w:val="center"/>
      </w:pPr>
      <w:r>
        <w:drawing>
          <wp:inline xmlns:a="http://schemas.openxmlformats.org/drawingml/2006/main" xmlns:pic="http://schemas.openxmlformats.org/drawingml/2006/picture">
            <wp:extent cx="4114800" cy="3290888"/>
            <wp:docPr id="202" name="Picture 202"/>
            <wp:cNvGraphicFramePr>
              <a:graphicFrameLocks noChangeAspect="1"/>
            </wp:cNvGraphicFramePr>
            <a:graphic>
              <a:graphicData uri="http://schemas.openxmlformats.org/drawingml/2006/picture">
                <pic:pic>
                  <pic:nvPicPr>
                    <pic:cNvPr id="0" name="b8113fa81258.png"/>
                    <pic:cNvPicPr/>
                  </pic:nvPicPr>
                  <pic:blipFill>
                    <a:blip r:embed="rId13"/>
                    <a:stretch>
                      <a:fillRect/>
                    </a:stretch>
                  </pic:blipFill>
                  <pic:spPr>
                    <a:xfrm>
                      <a:off x="0" y="0"/>
                      <a:ext cx="4114800" cy="3290888"/>
                    </a:xfrm>
                    <a:prstGeom prst="rect"/>
                  </pic:spPr>
                </pic:pic>
              </a:graphicData>
            </a:graphic>
          </wp:inline>
        </w:drawing>
      </w:r>
    </w:p>
    <w:p>
      <w:pPr>
        <w:pStyle w:val="Heading4"/>
      </w:pPr>
      <w:r>
        <w:t>编码器部分</w:t>
      </w:r>
    </w:p>
    <w:p>
      <w:pPr>
        <w:pStyle w:val="Heading5"/>
      </w:pPr>
      <w:r>
        <w:t>内置双绝对值编码器全闭环控制</w:t>
      </w:r>
    </w:p>
    <w:p>
      <w:r>
        <w:t>重复定位精度高达±7角秒，绝对定位精度高达±15角秒*，可记忆单圈及多圈断电位置，全闭环控制，无磨损精度。实时补偿减速机传动误差和齿隙。</w:t>
      </w:r>
    </w:p>
    <w:p>
      <w:pPr>
        <w:jc w:val="center"/>
      </w:pPr>
      <w:r>
        <w:drawing>
          <wp:inline xmlns:a="http://schemas.openxmlformats.org/drawingml/2006/main" xmlns:pic="http://schemas.openxmlformats.org/drawingml/2006/picture">
            <wp:extent cx="4114800" cy="4676821"/>
            <wp:docPr id="203" name="Picture 203"/>
            <wp:cNvGraphicFramePr>
              <a:graphicFrameLocks noChangeAspect="1"/>
            </wp:cNvGraphicFramePr>
            <a:graphic>
              <a:graphicData uri="http://schemas.openxmlformats.org/drawingml/2006/picture">
                <pic:pic>
                  <pic:nvPicPr>
                    <pic:cNvPr id="0" name="90d1c429b928.png"/>
                    <pic:cNvPicPr/>
                  </pic:nvPicPr>
                  <pic:blipFill>
                    <a:blip r:embed="rId14"/>
                    <a:stretch>
                      <a:fillRect/>
                    </a:stretch>
                  </pic:blipFill>
                  <pic:spPr>
                    <a:xfrm>
                      <a:off x="0" y="0"/>
                      <a:ext cx="4114800" cy="4676821"/>
                    </a:xfrm>
                    <a:prstGeom prst="rect"/>
                  </pic:spPr>
                </pic:pic>
              </a:graphicData>
            </a:graphic>
          </wp:inline>
        </w:drawing>
      </w:r>
    </w:p>
    <w:p>
      <w:pPr>
        <w:pStyle w:val="Heading5"/>
      </w:pPr>
      <w:r>
        <w:t>高可靠摩擦制动器</w:t>
      </w:r>
    </w:p>
    <w:p>
      <w:r>
        <w:t>• 采用摩擦式制动保持器，</w:t>
      </w:r>
    </w:p>
    <w:p>
      <w:r>
        <w:t>• 停机无晃动，</w:t>
      </w:r>
    </w:p>
    <w:p>
      <w:r>
        <w:t>• 开机无抖动。</w:t>
      </w:r>
    </w:p>
    <w:p>
      <w:r>
        <w:t>• 可实现满负载零速启动。</w:t>
      </w:r>
    </w:p>
    <w:p>
      <w:r>
        <w:t>• 运行无磨粉，转动无噪音，</w:t>
      </w:r>
    </w:p>
    <w:p>
      <w:r>
        <w:t>• 耐受100%全速重载急停。</w:t>
      </w:r>
    </w:p>
    <w:p>
      <w:pPr>
        <w:pStyle w:val="Heading4"/>
      </w:pPr>
      <w:r>
        <w:t>产品参数</w:t>
      </w:r>
    </w:p>
    <w:tbl>
      <w:tblPr>
        <w:tblStyle w:val="TableGrid"/>
        <w:tblW w:type="auto" w:w="0"/>
        <w:tblLook w:firstColumn="1" w:firstRow="1" w:lastColumn="0" w:lastRow="0" w:noHBand="0" w:noVBand="1" w:val="04A0"/>
      </w:tblPr>
      <w:tblGrid>
        <w:gridCol w:w="1728"/>
        <w:gridCol w:w="1728"/>
        <w:gridCol w:w="1728"/>
        <w:gridCol w:w="1728"/>
        <w:gridCol w:w="1728"/>
      </w:tblGrid>
      <w:tr>
        <w:tc>
          <w:tcPr>
            <w:tcW w:type="dxa" w:w="1728"/>
          </w:tcPr>
          <w:p>
            <w:r>
              <w:t>关节系列</w:t>
            </w:r>
          </w:p>
        </w:tc>
        <w:tc>
          <w:tcPr>
            <w:tcW w:type="dxa" w:w="1728"/>
          </w:tcPr>
          <w:p>
            <w:r>
              <w:t>eRob90HXXT</w:t>
            </w:r>
          </w:p>
        </w:tc>
        <w:tc>
          <w:tcPr>
            <w:tcW w:type="dxa" w:w="1728"/>
          </w:tcPr>
          <w:p/>
        </w:tc>
        <w:tc>
          <w:tcPr>
            <w:tcW w:type="dxa" w:w="1728"/>
          </w:tcPr>
          <w:p/>
        </w:tc>
        <w:tc>
          <w:tcPr>
            <w:tcW w:type="dxa" w:w="1728"/>
          </w:tcPr>
          <w:p/>
        </w:tc>
      </w:tr>
      <w:tr>
        <w:tc>
          <w:tcPr>
            <w:tcW w:type="dxa" w:w="1728"/>
          </w:tcPr>
          <w:p>
            <w:r>
              <w:t>谐波减速机-速比</w:t>
            </w:r>
          </w:p>
        </w:tc>
        <w:tc>
          <w:tcPr>
            <w:tcW w:type="dxa" w:w="1728"/>
          </w:tcPr>
          <w:p>
            <w:r>
              <w:t>20-50</w:t>
            </w:r>
          </w:p>
        </w:tc>
        <w:tc>
          <w:tcPr>
            <w:tcW w:type="dxa" w:w="1728"/>
          </w:tcPr>
          <w:p>
            <w:r>
              <w:t>20-80</w:t>
            </w:r>
          </w:p>
        </w:tc>
        <w:tc>
          <w:tcPr>
            <w:tcW w:type="dxa" w:w="1728"/>
          </w:tcPr>
          <w:p>
            <w:r>
              <w:t>20-100</w:t>
            </w:r>
          </w:p>
        </w:tc>
        <w:tc>
          <w:tcPr>
            <w:tcW w:type="dxa" w:w="1728"/>
          </w:tcPr>
          <w:p>
            <w:r>
              <w:t>20-120</w:t>
            </w:r>
          </w:p>
        </w:tc>
      </w:tr>
      <w:tr>
        <w:tc>
          <w:tcPr>
            <w:tcW w:type="dxa" w:w="1728"/>
          </w:tcPr>
          <w:p>
            <w:r>
              <w:t>启停峰值扭矩（Nm）</w:t>
            </w:r>
          </w:p>
        </w:tc>
        <w:tc>
          <w:tcPr>
            <w:tcW w:type="dxa" w:w="1728"/>
          </w:tcPr>
          <w:p>
            <w:r>
              <w:t>73</w:t>
            </w:r>
          </w:p>
        </w:tc>
        <w:tc>
          <w:tcPr>
            <w:tcW w:type="dxa" w:w="1728"/>
          </w:tcPr>
          <w:p>
            <w:r>
              <w:t>96</w:t>
            </w:r>
          </w:p>
        </w:tc>
        <w:tc>
          <w:tcPr>
            <w:tcW w:type="dxa" w:w="1728"/>
          </w:tcPr>
          <w:p>
            <w:r>
              <w:t>107</w:t>
            </w:r>
          </w:p>
        </w:tc>
        <w:tc>
          <w:tcPr>
            <w:tcW w:type="dxa" w:w="1728"/>
          </w:tcPr>
          <w:p>
            <w:r>
              <w:t>113</w:t>
            </w:r>
          </w:p>
        </w:tc>
      </w:tr>
      <w:tr>
        <w:tc>
          <w:tcPr>
            <w:tcW w:type="dxa" w:w="1728"/>
          </w:tcPr>
          <w:p>
            <w:r>
              <w:t>平均负载转矩容许最大值(Nm)</w:t>
            </w:r>
          </w:p>
        </w:tc>
        <w:tc>
          <w:tcPr>
            <w:tcW w:type="dxa" w:w="1728"/>
          </w:tcPr>
          <w:p>
            <w:r>
              <w:t>44</w:t>
            </w:r>
          </w:p>
        </w:tc>
        <w:tc>
          <w:tcPr>
            <w:tcW w:type="dxa" w:w="1728"/>
          </w:tcPr>
          <w:p>
            <w:r>
              <w:t>61</w:t>
            </w:r>
          </w:p>
        </w:tc>
        <w:tc>
          <w:tcPr>
            <w:tcW w:type="dxa" w:w="1728"/>
          </w:tcPr>
          <w:p>
            <w:r>
              <w:t>64</w:t>
            </w:r>
          </w:p>
        </w:tc>
        <w:tc>
          <w:tcPr>
            <w:tcW w:type="dxa" w:w="1728"/>
          </w:tcPr>
          <w:p>
            <w:r>
              <w:t>64</w:t>
            </w:r>
          </w:p>
        </w:tc>
      </w:tr>
      <w:tr>
        <w:tc>
          <w:tcPr>
            <w:tcW w:type="dxa" w:w="1728"/>
          </w:tcPr>
          <w:p>
            <w:r>
              <w:t>额定扭矩（Nm）</w:t>
            </w:r>
          </w:p>
        </w:tc>
        <w:tc>
          <w:tcPr>
            <w:tcW w:type="dxa" w:w="1728"/>
          </w:tcPr>
          <w:p>
            <w:r>
              <w:t>33</w:t>
            </w:r>
          </w:p>
        </w:tc>
        <w:tc>
          <w:tcPr>
            <w:tcW w:type="dxa" w:w="1728"/>
          </w:tcPr>
          <w:p>
            <w:r>
              <w:t>44</w:t>
            </w:r>
          </w:p>
        </w:tc>
        <w:tc>
          <w:tcPr>
            <w:tcW w:type="dxa" w:w="1728"/>
          </w:tcPr>
          <w:p>
            <w:r>
              <w:t>52</w:t>
            </w:r>
          </w:p>
        </w:tc>
        <w:tc>
          <w:tcPr>
            <w:tcW w:type="dxa" w:w="1728"/>
          </w:tcPr>
          <w:p>
            <w:r>
              <w:t>52</w:t>
            </w:r>
          </w:p>
        </w:tc>
      </w:tr>
      <w:tr>
        <w:tc>
          <w:tcPr>
            <w:tcW w:type="dxa" w:w="1728"/>
          </w:tcPr>
          <w:p>
            <w:r>
              <w:t>瞬间容许最大扭矩（Nm）</w:t>
            </w:r>
          </w:p>
        </w:tc>
        <w:tc>
          <w:tcPr>
            <w:tcW w:type="dxa" w:w="1728"/>
          </w:tcPr>
          <w:p>
            <w:r>
              <w:t>127</w:t>
            </w:r>
          </w:p>
        </w:tc>
        <w:tc>
          <w:tcPr>
            <w:tcW w:type="dxa" w:w="1728"/>
          </w:tcPr>
          <w:p>
            <w:r>
              <w:t>165</w:t>
            </w:r>
          </w:p>
        </w:tc>
        <w:tc>
          <w:tcPr>
            <w:tcW w:type="dxa" w:w="1728"/>
          </w:tcPr>
          <w:p>
            <w:r>
              <w:t>191</w:t>
            </w:r>
          </w:p>
        </w:tc>
        <w:tc>
          <w:tcPr>
            <w:tcW w:type="dxa" w:w="1728"/>
          </w:tcPr>
          <w:p>
            <w:r>
              <w:t>191</w:t>
            </w:r>
          </w:p>
        </w:tc>
      </w:tr>
      <w:tr>
        <w:tc>
          <w:tcPr>
            <w:tcW w:type="dxa" w:w="1728"/>
          </w:tcPr>
          <w:p>
            <w:r>
              <w:t>输出端峰值转速（RPM）</w:t>
            </w:r>
          </w:p>
        </w:tc>
        <w:tc>
          <w:tcPr>
            <w:tcW w:type="dxa" w:w="1728"/>
          </w:tcPr>
          <w:p>
            <w:r>
              <w:t>60</w:t>
            </w:r>
          </w:p>
        </w:tc>
        <w:tc>
          <w:tcPr>
            <w:tcW w:type="dxa" w:w="1728"/>
          </w:tcPr>
          <w:p>
            <w:r>
              <w:t>37.5</w:t>
            </w:r>
          </w:p>
        </w:tc>
        <w:tc>
          <w:tcPr>
            <w:tcW w:type="dxa" w:w="1728"/>
          </w:tcPr>
          <w:p>
            <w:r>
              <w:t>30</w:t>
            </w:r>
          </w:p>
        </w:tc>
        <w:tc>
          <w:tcPr>
            <w:tcW w:type="dxa" w:w="1728"/>
          </w:tcPr>
          <w:p>
            <w:r>
              <w:t>25</w:t>
            </w:r>
          </w:p>
        </w:tc>
      </w:tr>
      <w:tr>
        <w:tc>
          <w:tcPr>
            <w:tcW w:type="dxa" w:w="1728"/>
          </w:tcPr>
          <w:p>
            <w:r>
              <w:t>电机功率（W）</w:t>
            </w:r>
          </w:p>
        </w:tc>
        <w:tc>
          <w:tcPr>
            <w:tcW w:type="dxa" w:w="1728"/>
          </w:tcPr>
          <w:p>
            <w:r>
              <w:t>300</w:t>
            </w:r>
          </w:p>
        </w:tc>
        <w:tc>
          <w:tcPr>
            <w:tcW w:type="dxa" w:w="1728"/>
          </w:tcPr>
          <w:p/>
        </w:tc>
        <w:tc>
          <w:tcPr>
            <w:tcW w:type="dxa" w:w="1728"/>
          </w:tcPr>
          <w:p/>
        </w:tc>
        <w:tc>
          <w:tcPr>
            <w:tcW w:type="dxa" w:w="1728"/>
          </w:tcPr>
          <w:p/>
        </w:tc>
      </w:tr>
      <w:tr>
        <w:tc>
          <w:tcPr>
            <w:tcW w:type="dxa" w:w="1728"/>
          </w:tcPr>
          <w:p>
            <w:r>
              <w:t>供电电压（V）</w:t>
            </w:r>
          </w:p>
        </w:tc>
        <w:tc>
          <w:tcPr>
            <w:tcW w:type="dxa" w:w="1728"/>
          </w:tcPr>
          <w:p>
            <w:r>
              <w:t>48V（±10%）请务必详细阅读《为什么不能用普通的开关电源作为模组的供电?》以及《关节模组手册》第三章eRob输入电源说明</w:t>
            </w:r>
          </w:p>
        </w:tc>
        <w:tc>
          <w:tcPr>
            <w:tcW w:type="dxa" w:w="1728"/>
          </w:tcPr>
          <w:p/>
        </w:tc>
        <w:tc>
          <w:tcPr>
            <w:tcW w:type="dxa" w:w="1728"/>
          </w:tcPr>
          <w:p/>
        </w:tc>
        <w:tc>
          <w:tcPr>
            <w:tcW w:type="dxa" w:w="1728"/>
          </w:tcPr>
          <w:p/>
        </w:tc>
      </w:tr>
      <w:tr>
        <w:tc>
          <w:tcPr>
            <w:tcW w:type="dxa" w:w="1728"/>
          </w:tcPr>
          <w:p>
            <w:r>
              <w:t>输出端编码器分辨率</w:t>
            </w:r>
          </w:p>
        </w:tc>
        <w:tc>
          <w:tcPr>
            <w:tcW w:type="dxa" w:w="1728"/>
          </w:tcPr>
          <w:p>
            <w:r>
              <w:t>19Bit</w:t>
            </w:r>
          </w:p>
        </w:tc>
        <w:tc>
          <w:tcPr>
            <w:tcW w:type="dxa" w:w="1728"/>
          </w:tcPr>
          <w:p/>
        </w:tc>
        <w:tc>
          <w:tcPr>
            <w:tcW w:type="dxa" w:w="1728"/>
          </w:tcPr>
          <w:p/>
        </w:tc>
        <w:tc>
          <w:tcPr>
            <w:tcW w:type="dxa" w:w="1728"/>
          </w:tcPr>
          <w:p/>
        </w:tc>
      </w:tr>
      <w:tr>
        <w:tc>
          <w:tcPr>
            <w:tcW w:type="dxa" w:w="1728"/>
          </w:tcPr>
          <w:p>
            <w:r>
              <w:t>重复/绝对定位精度*</w:t>
            </w:r>
          </w:p>
        </w:tc>
        <w:tc>
          <w:tcPr>
            <w:tcW w:type="dxa" w:w="1728"/>
          </w:tcPr>
          <w:p>
            <w:r>
              <w:t>±10/45角秒</w:t>
            </w:r>
          </w:p>
        </w:tc>
        <w:tc>
          <w:tcPr>
            <w:tcW w:type="dxa" w:w="1728"/>
          </w:tcPr>
          <w:p/>
        </w:tc>
        <w:tc>
          <w:tcPr>
            <w:tcW w:type="dxa" w:w="1728"/>
          </w:tcPr>
          <w:p/>
        </w:tc>
        <w:tc>
          <w:tcPr>
            <w:tcW w:type="dxa" w:w="1728"/>
          </w:tcPr>
          <w:p/>
        </w:tc>
      </w:tr>
      <w:tr>
        <w:tc>
          <w:tcPr>
            <w:tcW w:type="dxa" w:w="1728"/>
          </w:tcPr>
          <w:p>
            <w:r>
              <w:t>通讯总线</w:t>
            </w:r>
          </w:p>
        </w:tc>
        <w:tc>
          <w:tcPr>
            <w:tcW w:type="dxa" w:w="1728"/>
          </w:tcPr>
          <w:p>
            <w:r>
              <w:t>EtherCAT/CANopen</w:t>
            </w:r>
          </w:p>
        </w:tc>
        <w:tc>
          <w:tcPr>
            <w:tcW w:type="dxa" w:w="1728"/>
          </w:tcPr>
          <w:p/>
        </w:tc>
        <w:tc>
          <w:tcPr>
            <w:tcW w:type="dxa" w:w="1728"/>
          </w:tcPr>
          <w:p/>
        </w:tc>
        <w:tc>
          <w:tcPr>
            <w:tcW w:type="dxa" w:w="1728"/>
          </w:tcPr>
          <w:p/>
        </w:tc>
      </w:tr>
      <w:tr>
        <w:tc>
          <w:tcPr>
            <w:tcW w:type="dxa" w:w="1728"/>
          </w:tcPr>
          <w:p>
            <w:r>
              <w:t>外径×长度×通孔(mm)</w:t>
            </w:r>
          </w:p>
        </w:tc>
        <w:tc>
          <w:tcPr>
            <w:tcW w:type="dxa" w:w="1728"/>
          </w:tcPr>
          <w:p>
            <w:r>
              <w:t>96×123.8×18</w:t>
            </w:r>
          </w:p>
        </w:tc>
        <w:tc>
          <w:tcPr>
            <w:tcW w:type="dxa" w:w="1728"/>
          </w:tcPr>
          <w:p/>
        </w:tc>
        <w:tc>
          <w:tcPr>
            <w:tcW w:type="dxa" w:w="1728"/>
          </w:tcPr>
          <w:p/>
        </w:tc>
        <w:tc>
          <w:tcPr>
            <w:tcW w:type="dxa" w:w="1728"/>
          </w:tcPr>
          <w:p/>
        </w:tc>
      </w:tr>
      <w:tr>
        <w:tc>
          <w:tcPr>
            <w:tcW w:type="dxa" w:w="1728"/>
          </w:tcPr>
          <w:p>
            <w:r>
              <w:t>重量（KG）</w:t>
            </w:r>
          </w:p>
        </w:tc>
        <w:tc>
          <w:tcPr>
            <w:tcW w:type="dxa" w:w="1728"/>
          </w:tcPr>
          <w:p>
            <w:r>
              <w:t>2.6</w:t>
            </w:r>
          </w:p>
        </w:tc>
        <w:tc>
          <w:tcPr>
            <w:tcW w:type="dxa" w:w="1728"/>
          </w:tcPr>
          <w:p/>
        </w:tc>
        <w:tc>
          <w:tcPr>
            <w:tcW w:type="dxa" w:w="1728"/>
          </w:tcPr>
          <w:p/>
        </w:tc>
        <w:tc>
          <w:tcPr>
            <w:tcW w:type="dxa" w:w="1728"/>
          </w:tcPr>
          <w:p/>
        </w:tc>
      </w:tr>
      <w:tr>
        <w:tc>
          <w:tcPr>
            <w:tcW w:type="dxa" w:w="1728"/>
          </w:tcPr>
          <w:p>
            <w:r>
              <w:t>接口设计</w:t>
            </w:r>
          </w:p>
        </w:tc>
        <w:tc>
          <w:tcPr>
            <w:tcW w:type="dxa" w:w="1728"/>
          </w:tcPr>
          <w:p>
            <w:r>
              <w:t>全差分接口设计，抗干扰能力强；双组防松插头，可串联并网</w:t>
            </w:r>
          </w:p>
        </w:tc>
        <w:tc>
          <w:tcPr>
            <w:tcW w:type="dxa" w:w="1728"/>
          </w:tcPr>
          <w:p/>
        </w:tc>
        <w:tc>
          <w:tcPr>
            <w:tcW w:type="dxa" w:w="1728"/>
          </w:tcPr>
          <w:p/>
        </w:tc>
        <w:tc>
          <w:tcPr>
            <w:tcW w:type="dxa" w:w="1728"/>
          </w:tcPr>
          <w:p/>
        </w:tc>
      </w:tr>
      <w:tr>
        <w:tc>
          <w:tcPr>
            <w:tcW w:type="dxa" w:w="1728"/>
          </w:tcPr>
          <w:p>
            <w:r>
              <w:t>制动器</w:t>
            </w:r>
          </w:p>
        </w:tc>
        <w:tc>
          <w:tcPr>
            <w:tcW w:type="dxa" w:w="1728"/>
          </w:tcPr>
          <w:p>
            <w:r>
              <w:t>摩擦式阻尼制动器</w:t>
            </w:r>
          </w:p>
        </w:tc>
        <w:tc>
          <w:tcPr>
            <w:tcW w:type="dxa" w:w="1728"/>
          </w:tcPr>
          <w:p/>
        </w:tc>
        <w:tc>
          <w:tcPr>
            <w:tcW w:type="dxa" w:w="1728"/>
          </w:tcPr>
          <w:p/>
        </w:tc>
        <w:tc>
          <w:tcPr>
            <w:tcW w:type="dxa" w:w="1728"/>
          </w:tcPr>
          <w:p/>
        </w:tc>
      </w:tr>
      <w:tr>
        <w:tc>
          <w:tcPr>
            <w:tcW w:type="dxa" w:w="1728"/>
          </w:tcPr>
          <w:p>
            <w:r>
              <w:t>IP等级</w:t>
            </w:r>
          </w:p>
        </w:tc>
        <w:tc>
          <w:tcPr>
            <w:tcW w:type="dxa" w:w="1728"/>
          </w:tcPr>
          <w:p>
            <w:r>
              <w:t>IP65</w:t>
            </w:r>
          </w:p>
        </w:tc>
        <w:tc>
          <w:tcPr>
            <w:tcW w:type="dxa" w:w="1728"/>
          </w:tcPr>
          <w:p/>
        </w:tc>
        <w:tc>
          <w:tcPr>
            <w:tcW w:type="dxa" w:w="1728"/>
          </w:tcPr>
          <w:p/>
        </w:tc>
        <w:tc>
          <w:tcPr>
            <w:tcW w:type="dxa" w:w="1728"/>
          </w:tcPr>
          <w:p/>
        </w:tc>
      </w:tr>
    </w:tbl>
    <w:p>
      <w:pPr>
        <w:pStyle w:val="Heading4"/>
      </w:pPr>
      <w:r>
        <w:t>关节型号表示方式</w:t>
      </w:r>
    </w:p>
    <w:p>
      <w:r>
        <w:t>• 关节系列eRob零差云控关节系列</w:t>
      </w:r>
    </w:p>
    <w:p>
      <w:r>
        <w:t>• 关节外径{{ selod }}{{ item }}Φ{{ item }}mmΦ{{ selod }}mm</w:t>
      </w:r>
    </w:p>
    <w:p>
      <w:r>
        <w:t>• 长度和承载{{ sellen }}{{ item }}{{ lenMap[item] }}{{ lenMap[sellen] }}</w:t>
      </w:r>
    </w:p>
    <w:p>
      <w:r>
        <w:t>• 减速比{{ selsubi }}{{ item }}减速比：{{ item }}减速比：{{ selsubi }}</w:t>
      </w:r>
    </w:p>
    <w:p>
      <w:r>
        <w:t>• 安装类型{{ seltype }}{{ item }}{{ {'I': '直筒型', 'T': '转角型'}[item] }}{{ {'I': '直筒型', 'T': '转角型'}[seltype] }}</w:t>
      </w:r>
    </w:p>
    <w:p>
      <w:r>
        <w:t>• 制动器{{ selbreak }}{{ item }}{{ {'F': '无', 'B': '带'}[item] }}制动器{{ {'F': '无', 'B': '带'}[selbreak] }}制动器</w:t>
      </w:r>
    </w:p>
    <w:p>
      <w:r>
        <w:t>• 输出端编码器{{ selecoder }}{{ item }}{{ ecoderMap[selecoder].replace('', '') }}</w:t>
      </w:r>
    </w:p>
    <w:p>
      <w:r>
        <w:t>• 通孔直径1818mm</w:t>
      </w:r>
    </w:p>
    <w:p>
      <w:r>
        <w:t>• 通信类型{{ selbus }}{{ item }}{{ {'E': 'EtherCAT', 'C': 'CANopen'}[item] }}{{ {'E': 'EtherCAT', 'C': 'CANopen'}[selbus] }}</w:t>
      </w:r>
    </w:p>
    <w:p>
      <w:r>
        <w:t>• 扭矩传感器{{ seltorque }}{{ item }}{{ {'N': "无", 'T': "有"}[item] }}扭矩传感器{{ {'N': "无", 'T': "有"}[seltorque] }}扭矩传感器</w:t>
      </w:r>
    </w:p>
    <w:p>
      <w:pPr>
        <w:pStyle w:val="Heading3"/>
      </w:pPr>
      <w:r>
        <w:t>产品型号参数剖析</w:t>
      </w:r>
    </w:p>
    <w:p>
      <w:pPr>
        <w:pStyle w:val="Heading5"/>
      </w:pPr>
      <w:r>
        <w:t>（以eRob90H100T-BM-18EN为例）</w:t>
      </w:r>
    </w:p>
    <w:tbl>
      <w:tblPr>
        <w:tblStyle w:val="TableGrid"/>
        <w:tblW w:type="auto" w:w="0"/>
        <w:tblLook w:firstColumn="1" w:firstRow="1" w:lastColumn="0" w:lastRow="0" w:noHBand="0" w:noVBand="1" w:val="04A0"/>
      </w:tblPr>
      <w:tblGrid>
        <w:gridCol w:w="508"/>
        <w:gridCol w:w="508"/>
        <w:gridCol w:w="508"/>
        <w:gridCol w:w="508"/>
        <w:gridCol w:w="508"/>
        <w:gridCol w:w="508"/>
        <w:gridCol w:w="508"/>
        <w:gridCol w:w="508"/>
        <w:gridCol w:w="508"/>
        <w:gridCol w:w="508"/>
        <w:gridCol w:w="508"/>
        <w:gridCol w:w="508"/>
        <w:gridCol w:w="508"/>
        <w:gridCol w:w="508"/>
        <w:gridCol w:w="508"/>
        <w:gridCol w:w="508"/>
        <w:gridCol w:w="508"/>
      </w:tblGrid>
      <w:tr>
        <w:tc>
          <w:tcPr>
            <w:tcW w:type="dxa" w:w="508"/>
          </w:tcPr>
          <w:p>
            <w:r>
              <w:t>eRob</w:t>
            </w:r>
          </w:p>
        </w:tc>
        <w:tc>
          <w:tcPr>
            <w:tcW w:type="dxa" w:w="508"/>
          </w:tcPr>
          <w:p>
            <w:r>
              <w:t>本公司在售关节系列产品命名的前缀。</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70</w:t>
            </w:r>
          </w:p>
        </w:tc>
        <w:tc>
          <w:tcPr>
            <w:tcW w:type="dxa" w:w="508"/>
          </w:tcPr>
          <w:p>
            <w:r>
              <w:t>I型关节的外部最大处的直径，以mm为单位T 型外径略大于该值，详见图纸。</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F</w:t>
            </w:r>
          </w:p>
        </w:tc>
        <w:tc>
          <w:tcPr>
            <w:tcW w:type="dxa" w:w="508"/>
          </w:tcPr>
          <w:p>
            <w:r>
              <w:t>表示减速机类型：F使用的是扁平型减速机；F系列拥有更短的尺寸，更轻的重量；H系列拥有更大的功率、转速和承载能力。</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100</w:t>
            </w:r>
          </w:p>
        </w:tc>
        <w:tc>
          <w:tcPr>
            <w:tcW w:type="dxa" w:w="508"/>
          </w:tcPr>
          <w:p>
            <w:r>
              <w:t>减速比也称速比。速比由柔轮和刚轮的齿轮数决定。当输出端转过一圈时，电机端转过减速比+1圈</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I</w:t>
            </w:r>
          </w:p>
        </w:tc>
        <w:tc>
          <w:tcPr>
            <w:tcW w:type="dxa" w:w="508"/>
          </w:tcPr>
          <w:p>
            <w:r>
              <w:t>即直筒型关节，目前我司有I型跟T型关节。二者除外壳安装方式不同外,其他参数均相同。I型关节T型关节</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B</w:t>
            </w:r>
          </w:p>
        </w:tc>
        <w:tc>
          <w:tcPr>
            <w:tcW w:type="dxa" w:w="508"/>
          </w:tcPr>
          <w:p>
            <w:r>
              <w:t>B表示该关节带制动器，F表示不带制动器。制动器可以在关节未通电时，保持锁定位置。</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M</w:t>
            </w:r>
          </w:p>
        </w:tc>
        <w:tc>
          <w:tcPr>
            <w:tcW w:type="dxa" w:w="508"/>
          </w:tcPr>
          <w:p>
            <w:r>
              <w:t>指输出端编码器配置:(M)输出端为多圈绝对值编码器:可在未通电的情况下持续记录运行角度，多圈功能需要电池并在包装内提供;(S) 输出端为单圈编码器:能提供输出端的角度绝对值。转过多圈时，重新上电后，不记录圈数。(HM)输出端为高精度多圈绝对值编码器;(HS)输出端为高精度单圈绝对值编码器;HM/HS输出端安装有高精度校准后的编码器;高精度（HM或HS）系列均内置扭矩传感器功能。该版本是在装配完成后增加了对整机装配误差的补偿，以及具有自动识别负载安装误差并且自动补偿因不同负载引起的弹性变形误差，适用于对绝对精度要求很高的场合。HM/HS型号的重复/绝对精度为±7/±15角秒,非HM/HS型号的重复/绝对精度为±10/±25角秒非HM/HS型号的重复/绝对精度为±10/±25角秒*。普通版本即可满足常见工业机器人及自动化行业需求如果您对绝对精度定位要求较高，建议选择HM/HS版本。</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18</w:t>
            </w:r>
          </w:p>
        </w:tc>
        <w:tc>
          <w:tcPr>
            <w:tcW w:type="dxa" w:w="508"/>
          </w:tcPr>
          <w:p>
            <w:r>
              <w:t>表示关节中间的通孔直径。</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w:t>
            </w:r>
          </w:p>
        </w:tc>
        <w:tc>
          <w:tcPr>
            <w:tcW w:type="dxa" w:w="508"/>
          </w:tcPr>
          <w:p>
            <w:r>
              <w:t>即关节的通信接口类型，有EtherCAT(简写E)与CANopen(简写C)两种。EtherCAT和CANopen因硬件不同，不能同时支持，请根据实际通信需求谨慎选择。EtherCAT和CANopen关节均支持RS485接口的Modbus协议。通信协议选型代号ECEtherCAT✔✖CANopen✖✔自定义CAN✔✔RS485接口的Modbus✔✔</w:t>
            </w:r>
          </w:p>
        </w:tc>
        <w:tc>
          <w:tcPr>
            <w:tcW w:type="dxa" w:w="508"/>
          </w:tcPr>
          <w:p>
            <w:r>
              <w:t>通信协议选型代号</w:t>
            </w:r>
          </w:p>
        </w:tc>
        <w:tc>
          <w:tcPr>
            <w:tcW w:type="dxa" w:w="508"/>
          </w:tcPr>
          <w:p>
            <w:r>
              <w:t>E</w:t>
            </w:r>
          </w:p>
        </w:tc>
        <w:tc>
          <w:tcPr>
            <w:tcW w:type="dxa" w:w="508"/>
          </w:tcPr>
          <w:p>
            <w:r>
              <w:t>C</w:t>
            </w:r>
          </w:p>
        </w:tc>
        <w:tc>
          <w:tcPr>
            <w:tcW w:type="dxa" w:w="508"/>
          </w:tcPr>
          <w:p>
            <w:r>
              <w:t>EtherCAT</w:t>
            </w:r>
          </w:p>
        </w:tc>
        <w:tc>
          <w:tcPr>
            <w:tcW w:type="dxa" w:w="508"/>
          </w:tcPr>
          <w:p>
            <w:r>
              <w:t>✔</w:t>
            </w:r>
          </w:p>
        </w:tc>
        <w:tc>
          <w:tcPr>
            <w:tcW w:type="dxa" w:w="508"/>
          </w:tcPr>
          <w:p>
            <w:r>
              <w:t>✖</w:t>
            </w:r>
          </w:p>
        </w:tc>
        <w:tc>
          <w:tcPr>
            <w:tcW w:type="dxa" w:w="508"/>
          </w:tcPr>
          <w:p>
            <w:r>
              <w:t>CANopen</w:t>
            </w:r>
          </w:p>
        </w:tc>
        <w:tc>
          <w:tcPr>
            <w:tcW w:type="dxa" w:w="508"/>
          </w:tcPr>
          <w:p>
            <w:r>
              <w:t>✖</w:t>
            </w:r>
          </w:p>
        </w:tc>
        <w:tc>
          <w:tcPr>
            <w:tcW w:type="dxa" w:w="508"/>
          </w:tcPr>
          <w:p>
            <w:r>
              <w:t>✔</w:t>
            </w:r>
          </w:p>
        </w:tc>
        <w:tc>
          <w:tcPr>
            <w:tcW w:type="dxa" w:w="508"/>
          </w:tcPr>
          <w:p>
            <w:r>
              <w:t>自定义CAN</w:t>
            </w:r>
          </w:p>
        </w:tc>
        <w:tc>
          <w:tcPr>
            <w:tcW w:type="dxa" w:w="508"/>
          </w:tcPr>
          <w:p>
            <w:r>
              <w:t>✔</w:t>
            </w:r>
          </w:p>
        </w:tc>
        <w:tc>
          <w:tcPr>
            <w:tcW w:type="dxa" w:w="508"/>
          </w:tcPr>
          <w:p>
            <w:r>
              <w:t>✔</w:t>
            </w:r>
          </w:p>
        </w:tc>
        <w:tc>
          <w:tcPr>
            <w:tcW w:type="dxa" w:w="508"/>
          </w:tcPr>
          <w:p>
            <w:r>
              <w:t>RS485接口的Modbus</w:t>
            </w:r>
          </w:p>
        </w:tc>
        <w:tc>
          <w:tcPr>
            <w:tcW w:type="dxa" w:w="508"/>
          </w:tcPr>
          <w:p>
            <w:r>
              <w:t>✔</w:t>
            </w:r>
          </w:p>
        </w:tc>
        <w:tc>
          <w:tcPr>
            <w:tcW w:type="dxa" w:w="508"/>
          </w:tcPr>
          <w:p>
            <w:r>
              <w:t>✔</w:t>
            </w:r>
          </w:p>
        </w:tc>
      </w:tr>
      <w:tr>
        <w:tc>
          <w:tcPr>
            <w:tcW w:type="dxa" w:w="508"/>
          </w:tcPr>
          <w:p>
            <w:r>
              <w:t>通信协议选型代号</w:t>
            </w:r>
          </w:p>
        </w:tc>
        <w:tc>
          <w:tcPr>
            <w:tcW w:type="dxa" w:w="508"/>
          </w:tcPr>
          <w:p>
            <w:r>
              <w:t>E</w:t>
            </w:r>
          </w:p>
        </w:tc>
        <w:tc>
          <w:tcPr>
            <w:tcW w:type="dxa" w:w="508"/>
          </w:tcPr>
          <w:p>
            <w:r>
              <w:t>C</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EtherCAT</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CANopen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自定义CAN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RS485接口的Modbus</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N</w:t>
            </w:r>
          </w:p>
        </w:tc>
        <w:tc>
          <w:tcPr>
            <w:tcW w:type="dxa" w:w="508"/>
          </w:tcPr>
          <w:p>
            <w:r>
              <w:t>N表示无扭矩传感器，T代表双编码器差值测量法的扭矩传感器，带扭矩传感器的版本均内置高精度（HM或HS）系列编码器，详见《关节模组手册》第二十二章</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w:t>
            </w:r>
          </w:p>
        </w:tc>
        <w:tc>
          <w:tcPr>
            <w:tcW w:type="dxa" w:w="508"/>
          </w:tcPr>
          <w:p>
            <w:r>
              <w:t>定制尾缀C—使用低温油脂，详见《eRob关节高低温可靠性测试报告》https://www.zeroerr.cn/Certification/95.html</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指定品牌的减速机L D-使用绿的谐波减速机HM-使用杉川（原大族）减速机L F-使用来福减速机目前有且仅有以上三个品牌为我方现有合格供应商在多数场景下，我们建议您无需指定特定的减速机供应商指定的供应商产品可能受市场价格波动和交货周期影响</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bl>
    <w:p>
      <w:pPr>
        <w:pStyle w:val="Heading4"/>
      </w:pPr>
      <w:r>
        <w:t>关节参数示意图</w:t>
      </w:r>
    </w:p>
    <w:p>
      <w:pPr>
        <w:jc w:val="center"/>
      </w:pPr>
      <w:r>
        <w:drawing>
          <wp:inline xmlns:a="http://schemas.openxmlformats.org/drawingml/2006/main" xmlns:pic="http://schemas.openxmlformats.org/drawingml/2006/picture">
            <wp:extent cx="4114800" cy="2294530"/>
            <wp:docPr id="204" name="Picture 204"/>
            <wp:cNvGraphicFramePr>
              <a:graphicFrameLocks noChangeAspect="1"/>
            </wp:cNvGraphicFramePr>
            <a:graphic>
              <a:graphicData uri="http://schemas.openxmlformats.org/drawingml/2006/picture">
                <pic:pic>
                  <pic:nvPicPr>
                    <pic:cNvPr id="0" name="5ed0fb78c86a.jpg"/>
                    <pic:cNvPicPr/>
                  </pic:nvPicPr>
                  <pic:blipFill>
                    <a:blip r:embed="rId16"/>
                    <a:stretch>
                      <a:fillRect/>
                    </a:stretch>
                  </pic:blipFill>
                  <pic:spPr>
                    <a:xfrm>
                      <a:off x="0" y="0"/>
                      <a:ext cx="4114800" cy="2294530"/>
                    </a:xfrm>
                    <a:prstGeom prst="rect"/>
                  </pic:spPr>
                </pic:pic>
              </a:graphicData>
            </a:graphic>
          </wp:inline>
        </w:drawing>
      </w:r>
    </w:p>
    <w:p>
      <w:pPr>
        <w:pStyle w:val="Heading4"/>
      </w:pPr>
      <w:r>
        <w:t>应用领域</w:t>
      </w:r>
    </w:p>
    <w:p>
      <w:r>
        <w:t>• 协作机器人</w:t>
      </w:r>
    </w:p>
    <w:p>
      <w:r>
        <w:t>• 医疗机器人自动化设备</w:t>
      </w:r>
    </w:p>
    <w:p>
      <w:r>
        <w:t>*关于精度具体说明，详见机器人关节精度检测报告</w:t>
      </w:r>
    </w:p>
    <w:p>
      <w:pPr>
        <w:pStyle w:val="Heading3"/>
      </w:pPr>
      <w:r>
        <w:t>资料下载</w:t>
      </w:r>
    </w:p>
    <w:p>
      <w:r>
        <w:t>• eRob系列简介</w:t>
      </w:r>
    </w:p>
    <w:p>
      <w:r>
        <w:t>• eRob90 T型_2D/3D图纸</w:t>
      </w:r>
    </w:p>
    <w:p>
      <w:r>
        <w:t>• 3kg负载协作机器人参考设计</w:t>
      </w:r>
    </w:p>
    <w:p>
      <w:r>
        <w:t>• 5kg负载协作机器人参考设计</w:t>
      </w:r>
    </w:p>
    <w:p>
      <w:r>
        <w:t>• 10kg负载协作机器人参考设计</w:t>
      </w:r>
    </w:p>
    <w:p>
      <w:r>
        <w:t>• 产品使用资料下载</w:t>
      </w:r>
    </w:p>
    <w:p>
      <w:r>
        <w:t>• eRob关节参数表</w:t>
      </w:r>
    </w:p>
    <w:p>
      <w:pPr>
        <w:pStyle w:val="Heading3"/>
      </w:pPr>
      <w:r>
        <w:t>联系我们</w:t>
      </w:r>
    </w:p>
    <w:p>
      <w:r>
        <w:t>售前咨询：电话：134 8079 6208邮箱：sales@zeroerr.com</w:t>
      </w:r>
    </w:p>
    <w:p>
      <w:pPr>
        <w:jc w:val="center"/>
      </w:pPr>
      <w:r>
        <w:drawing>
          <wp:inline xmlns:a="http://schemas.openxmlformats.org/drawingml/2006/main" xmlns:pic="http://schemas.openxmlformats.org/drawingml/2006/picture">
            <wp:extent cx="4114800" cy="4033800"/>
            <wp:docPr id="205" name="Picture 205"/>
            <wp:cNvGraphicFramePr>
              <a:graphicFrameLocks noChangeAspect="1"/>
            </wp:cNvGraphicFramePr>
            <a:graphic>
              <a:graphicData uri="http://schemas.openxmlformats.org/drawingml/2006/picture">
                <pic:pic>
                  <pic:nvPicPr>
                    <pic:cNvPr id="0" name="f4ecaec1150a.png"/>
                    <pic:cNvPicPr/>
                  </pic:nvPicPr>
                  <pic:blipFill>
                    <a:blip r:embed="rId17"/>
                    <a:stretch>
                      <a:fillRect/>
                    </a:stretch>
                  </pic:blipFill>
                  <pic:spPr>
                    <a:xfrm>
                      <a:off x="0" y="0"/>
                      <a:ext cx="4114800" cy="4033800"/>
                    </a:xfrm>
                    <a:prstGeom prst="rect"/>
                  </pic:spPr>
                </pic:pic>
              </a:graphicData>
            </a:graphic>
          </wp:inline>
        </w:drawing>
      </w:r>
    </w:p>
    <w:p>
      <w:r>
        <w:br w:type="page"/>
      </w:r>
    </w:p>
    <w:p>
      <w:pPr>
        <w:pStyle w:val="Heading1"/>
      </w:pPr>
      <w:r>
        <w:t>eRob110T</w:t>
      </w:r>
    </w:p>
    <w:p>
      <w:r>
        <w:rPr>
          <w:i/>
        </w:rPr>
        <w:t>原文链接: https://www.zeroerr.cn/eRob/eRob110T.html</w:t>
      </w:r>
    </w:p>
    <w:p>
      <w:pPr>
        <w:pStyle w:val="Heading3"/>
      </w:pPr>
      <w:r>
        <w:t>eRob110 T型</w:t>
      </w:r>
    </w:p>
    <w:p>
      <w:pPr>
        <w:pStyle w:val="Heading3"/>
      </w:pPr>
      <w:r>
        <w:t>机器人关节</w:t>
      </w:r>
    </w:p>
    <w:p>
      <w:pPr>
        <w:jc w:val="center"/>
      </w:pPr>
      <w:r>
        <w:drawing>
          <wp:inline xmlns:a="http://schemas.openxmlformats.org/drawingml/2006/main" xmlns:pic="http://schemas.openxmlformats.org/drawingml/2006/picture">
            <wp:extent cx="4114800" cy="3105150"/>
            <wp:docPr id="206" name="Picture 206"/>
            <wp:cNvGraphicFramePr>
              <a:graphicFrameLocks noChangeAspect="1"/>
            </wp:cNvGraphicFramePr>
            <a:graphic>
              <a:graphicData uri="http://schemas.openxmlformats.org/drawingml/2006/picture">
                <pic:pic>
                  <pic:nvPicPr>
                    <pic:cNvPr id="0" name="71c6b996b5a3.png"/>
                    <pic:cNvPicPr/>
                  </pic:nvPicPr>
                  <pic:blipFill>
                    <a:blip r:embed="rId57"/>
                    <a:stretch>
                      <a:fillRect/>
                    </a:stretch>
                  </pic:blipFill>
                  <pic:spPr>
                    <a:xfrm>
                      <a:off x="0" y="0"/>
                      <a:ext cx="4114800" cy="3105150"/>
                    </a:xfrm>
                    <a:prstGeom prst="rect"/>
                  </pic:spPr>
                </pic:pic>
              </a:graphicData>
            </a:graphic>
          </wp:inline>
        </w:drawing>
      </w:r>
    </w:p>
    <w:p>
      <w:pPr>
        <w:pStyle w:val="Heading4"/>
      </w:pPr>
      <w:r>
        <w:t>快速组建机器人</w:t>
      </w:r>
    </w:p>
    <w:p>
      <w:r>
        <w:t>省掉上百种机械电子器件选型、设计、采购、组装的人力和时间成本。</w:t>
      </w:r>
    </w:p>
    <w:p>
      <w:pPr>
        <w:pStyle w:val="Heading5"/>
      </w:pPr>
      <w:r>
        <w:t>可过线中孔</w:t>
      </w:r>
    </w:p>
    <w:p>
      <w:r>
        <w:t>• 18mm超大中孔</w:t>
      </w:r>
    </w:p>
    <w:p>
      <w:r>
        <w:t>• 可过线缆、气路等</w:t>
      </w:r>
    </w:p>
    <w:p>
      <w:r>
        <w:t>• 无折弯寿命影响</w:t>
      </w:r>
    </w:p>
    <w:p>
      <w:r>
        <w:t>• 带转角安转孔</w:t>
      </w:r>
    </w:p>
    <w:p>
      <w:r>
        <w:t>• 无需套壳，直接安转</w:t>
      </w:r>
    </w:p>
    <w:p>
      <w:r>
        <w:t>• 减轻关节重量</w:t>
      </w:r>
    </w:p>
    <w:p>
      <w:r>
        <w:t>• 提升机器人合理自重比</w:t>
      </w:r>
    </w:p>
    <w:p>
      <w:pPr>
        <w:jc w:val="center"/>
      </w:pPr>
      <w:r>
        <w:drawing>
          <wp:inline xmlns:a="http://schemas.openxmlformats.org/drawingml/2006/main" xmlns:pic="http://schemas.openxmlformats.org/drawingml/2006/picture">
            <wp:extent cx="4114800" cy="3617710"/>
            <wp:docPr id="207" name="Picture 207"/>
            <wp:cNvGraphicFramePr>
              <a:graphicFrameLocks noChangeAspect="1"/>
            </wp:cNvGraphicFramePr>
            <a:graphic>
              <a:graphicData uri="http://schemas.openxmlformats.org/drawingml/2006/picture">
                <pic:pic>
                  <pic:nvPicPr>
                    <pic:cNvPr id="0" name="f0176067f1fa.png"/>
                    <pic:cNvPicPr/>
                  </pic:nvPicPr>
                  <pic:blipFill>
                    <a:blip r:embed="rId54"/>
                    <a:stretch>
                      <a:fillRect/>
                    </a:stretch>
                  </pic:blipFill>
                  <pic:spPr>
                    <a:xfrm>
                      <a:off x="0" y="0"/>
                      <a:ext cx="4114800" cy="3617710"/>
                    </a:xfrm>
                    <a:prstGeom prst="rect"/>
                  </pic:spPr>
                </pic:pic>
              </a:graphicData>
            </a:graphic>
          </wp:inline>
        </w:drawing>
      </w:r>
    </w:p>
    <w:p>
      <w:pPr>
        <w:pStyle w:val="Heading4"/>
      </w:pPr>
      <w:r>
        <w:t>如此精密的空间内都包含什么？</w:t>
      </w:r>
    </w:p>
    <w:p>
      <w:pPr>
        <w:pStyle w:val="Heading5"/>
      </w:pPr>
      <w:r>
        <w:t>八大核心部件</w:t>
      </w:r>
    </w:p>
    <w:p>
      <w:pPr>
        <w:jc w:val="center"/>
      </w:pPr>
      <w:r>
        <w:drawing>
          <wp:inline xmlns:a="http://schemas.openxmlformats.org/drawingml/2006/main" xmlns:pic="http://schemas.openxmlformats.org/drawingml/2006/picture">
            <wp:extent cx="4114800" cy="2667000"/>
            <wp:docPr id="208" name="Picture 208"/>
            <wp:cNvGraphicFramePr>
              <a:graphicFrameLocks noChangeAspect="1"/>
            </wp:cNvGraphicFramePr>
            <a:graphic>
              <a:graphicData uri="http://schemas.openxmlformats.org/drawingml/2006/picture">
                <pic:pic>
                  <pic:nvPicPr>
                    <pic:cNvPr id="0" name="4ff452312672.png"/>
                    <pic:cNvPicPr/>
                  </pic:nvPicPr>
                  <pic:blipFill>
                    <a:blip r:embed="rId55"/>
                    <a:stretch>
                      <a:fillRect/>
                    </a:stretch>
                  </pic:blipFill>
                  <pic:spPr>
                    <a:xfrm>
                      <a:off x="0" y="0"/>
                      <a:ext cx="4114800" cy="2667000"/>
                    </a:xfrm>
                    <a:prstGeom prst="rect"/>
                  </pic:spPr>
                </pic:pic>
              </a:graphicData>
            </a:graphic>
          </wp:inline>
        </w:drawing>
      </w:r>
    </w:p>
    <w:p>
      <w:r>
        <w:t>• 电机端绝对值编码器</w:t>
      </w:r>
    </w:p>
    <w:p>
      <w:r>
        <w:t>• 输出端多圈绝对值编码器</w:t>
      </w:r>
    </w:p>
    <w:p>
      <w:r>
        <w:t>• 无框力矩电机</w:t>
      </w:r>
    </w:p>
    <w:p>
      <w:r>
        <w:t>• 精密谐波减速机</w:t>
      </w:r>
    </w:p>
    <w:p>
      <w:r>
        <w:t>• 直流驱动器温度传感器</w:t>
      </w:r>
    </w:p>
    <w:p>
      <w:r>
        <w:t>• 摩擦式制动保持器</w:t>
      </w:r>
    </w:p>
    <w:p>
      <w:r>
        <w:t>• 扭矩传感器</w:t>
      </w:r>
    </w:p>
    <w:p>
      <w:pPr>
        <w:jc w:val="center"/>
      </w:pPr>
      <w:r>
        <w:drawing>
          <wp:inline xmlns:a="http://schemas.openxmlformats.org/drawingml/2006/main" xmlns:pic="http://schemas.openxmlformats.org/drawingml/2006/picture">
            <wp:extent cx="4114800" cy="4114800"/>
            <wp:docPr id="209" name="Picture 209"/>
            <wp:cNvGraphicFramePr>
              <a:graphicFrameLocks noChangeAspect="1"/>
            </wp:cNvGraphicFramePr>
            <a:graphic>
              <a:graphicData uri="http://schemas.openxmlformats.org/drawingml/2006/picture">
                <pic:pic>
                  <pic:nvPicPr>
                    <pic:cNvPr id="0" name="4b2a1ff7c2c1.png"/>
                    <pic:cNvPicPr/>
                  </pic:nvPicPr>
                  <pic:blipFill>
                    <a:blip r:embed="rId12"/>
                    <a:stretch>
                      <a:fillRect/>
                    </a:stretch>
                  </pic:blipFill>
                  <pic:spPr>
                    <a:xfrm>
                      <a:off x="0" y="0"/>
                      <a:ext cx="4114800" cy="4114800"/>
                    </a:xfrm>
                    <a:prstGeom prst="rect"/>
                  </pic:spPr>
                </pic:pic>
              </a:graphicData>
            </a:graphic>
          </wp:inline>
        </w:drawing>
      </w:r>
    </w:p>
    <w:p>
      <w:r>
        <w:t>具备EtherCAT、CANopen，Modbus通信，开放的位置环、速度环、电流环数据及PID实时调节，适合动态变负载、变惯量的机器人应用。</w:t>
      </w:r>
    </w:p>
    <w:p>
      <w:r>
        <w:t>还有：±10V模拟量接口、脉冲方向接口、I/O接口、RS485接口、外部编码器接口、STO接口，全部都在D×L＝70×67mm的空间。</w:t>
      </w:r>
    </w:p>
    <w:p>
      <w:pPr>
        <w:jc w:val="center"/>
      </w:pPr>
      <w:r>
        <w:drawing>
          <wp:inline xmlns:a="http://schemas.openxmlformats.org/drawingml/2006/main" xmlns:pic="http://schemas.openxmlformats.org/drawingml/2006/picture">
            <wp:extent cx="4114800" cy="3290888"/>
            <wp:docPr id="210" name="Picture 210"/>
            <wp:cNvGraphicFramePr>
              <a:graphicFrameLocks noChangeAspect="1"/>
            </wp:cNvGraphicFramePr>
            <a:graphic>
              <a:graphicData uri="http://schemas.openxmlformats.org/drawingml/2006/picture">
                <pic:pic>
                  <pic:nvPicPr>
                    <pic:cNvPr id="0" name="b8113fa81258.png"/>
                    <pic:cNvPicPr/>
                  </pic:nvPicPr>
                  <pic:blipFill>
                    <a:blip r:embed="rId13"/>
                    <a:stretch>
                      <a:fillRect/>
                    </a:stretch>
                  </pic:blipFill>
                  <pic:spPr>
                    <a:xfrm>
                      <a:off x="0" y="0"/>
                      <a:ext cx="4114800" cy="3290888"/>
                    </a:xfrm>
                    <a:prstGeom prst="rect"/>
                  </pic:spPr>
                </pic:pic>
              </a:graphicData>
            </a:graphic>
          </wp:inline>
        </w:drawing>
      </w:r>
    </w:p>
    <w:p>
      <w:pPr>
        <w:pStyle w:val="Heading4"/>
      </w:pPr>
      <w:r>
        <w:t>编码器部分</w:t>
      </w:r>
    </w:p>
    <w:p>
      <w:pPr>
        <w:pStyle w:val="Heading5"/>
      </w:pPr>
      <w:r>
        <w:t>内置双绝对值编码器全闭环控制</w:t>
      </w:r>
    </w:p>
    <w:p>
      <w:r>
        <w:t>重复定位精度高达±7角秒，绝对定位精度高达±15角秒*，可记忆单圈及多圈断电位置，全闭环控制，无磨损精度。实时补偿减速机传动误差和齿隙。</w:t>
      </w:r>
    </w:p>
    <w:p>
      <w:pPr>
        <w:jc w:val="center"/>
      </w:pPr>
      <w:r>
        <w:drawing>
          <wp:inline xmlns:a="http://schemas.openxmlformats.org/drawingml/2006/main" xmlns:pic="http://schemas.openxmlformats.org/drawingml/2006/picture">
            <wp:extent cx="4114800" cy="4676821"/>
            <wp:docPr id="211" name="Picture 211"/>
            <wp:cNvGraphicFramePr>
              <a:graphicFrameLocks noChangeAspect="1"/>
            </wp:cNvGraphicFramePr>
            <a:graphic>
              <a:graphicData uri="http://schemas.openxmlformats.org/drawingml/2006/picture">
                <pic:pic>
                  <pic:nvPicPr>
                    <pic:cNvPr id="0" name="90d1c429b928.png"/>
                    <pic:cNvPicPr/>
                  </pic:nvPicPr>
                  <pic:blipFill>
                    <a:blip r:embed="rId14"/>
                    <a:stretch>
                      <a:fillRect/>
                    </a:stretch>
                  </pic:blipFill>
                  <pic:spPr>
                    <a:xfrm>
                      <a:off x="0" y="0"/>
                      <a:ext cx="4114800" cy="4676821"/>
                    </a:xfrm>
                    <a:prstGeom prst="rect"/>
                  </pic:spPr>
                </pic:pic>
              </a:graphicData>
            </a:graphic>
          </wp:inline>
        </w:drawing>
      </w:r>
    </w:p>
    <w:p>
      <w:pPr>
        <w:pStyle w:val="Heading5"/>
      </w:pPr>
      <w:r>
        <w:t>高可靠摩擦制动器</w:t>
      </w:r>
    </w:p>
    <w:p>
      <w:r>
        <w:t>• 采用摩擦式制动保持器，</w:t>
      </w:r>
    </w:p>
    <w:p>
      <w:r>
        <w:t>• 停机无晃动，</w:t>
      </w:r>
    </w:p>
    <w:p>
      <w:r>
        <w:t>• 开机无抖动。</w:t>
      </w:r>
    </w:p>
    <w:p>
      <w:r>
        <w:t>• 可实现满负载零速启动。</w:t>
      </w:r>
    </w:p>
    <w:p>
      <w:r>
        <w:t>• 运行无磨粉，转动无噪音，</w:t>
      </w:r>
    </w:p>
    <w:p>
      <w:r>
        <w:t>• 耐受100%全速重载急停。</w:t>
      </w:r>
    </w:p>
    <w:p>
      <w:pPr>
        <w:pStyle w:val="Heading4"/>
      </w:pPr>
      <w:r>
        <w:t>产品参数</w:t>
      </w:r>
    </w:p>
    <w:tbl>
      <w:tblPr>
        <w:tblStyle w:val="TableGrid"/>
        <w:tblW w:type="auto" w:w="0"/>
        <w:tblLook w:firstColumn="1" w:firstRow="1" w:lastColumn="0" w:lastRow="0" w:noHBand="0" w:noVBand="1" w:val="04A0"/>
      </w:tblPr>
      <w:tblGrid>
        <w:gridCol w:w="1440"/>
        <w:gridCol w:w="1440"/>
        <w:gridCol w:w="1440"/>
        <w:gridCol w:w="1440"/>
        <w:gridCol w:w="1440"/>
        <w:gridCol w:w="1440"/>
      </w:tblGrid>
      <w:tr>
        <w:tc>
          <w:tcPr>
            <w:tcW w:type="dxa" w:w="1440"/>
          </w:tcPr>
          <w:p>
            <w:r>
              <w:t>关节系列</w:t>
            </w:r>
          </w:p>
        </w:tc>
        <w:tc>
          <w:tcPr>
            <w:tcW w:type="dxa" w:w="1440"/>
          </w:tcPr>
          <w:p>
            <w:r>
              <w:t>eRob110HXXT</w:t>
            </w:r>
          </w:p>
        </w:tc>
        <w:tc>
          <w:tcPr>
            <w:tcW w:type="dxa" w:w="1440"/>
          </w:tcPr>
          <w:p/>
        </w:tc>
        <w:tc>
          <w:tcPr>
            <w:tcW w:type="dxa" w:w="1440"/>
          </w:tcPr>
          <w:p/>
        </w:tc>
        <w:tc>
          <w:tcPr>
            <w:tcW w:type="dxa" w:w="1440"/>
          </w:tcPr>
          <w:p/>
        </w:tc>
        <w:tc>
          <w:tcPr>
            <w:tcW w:type="dxa" w:w="1440"/>
          </w:tcPr>
          <w:p/>
        </w:tc>
      </w:tr>
      <w:tr>
        <w:tc>
          <w:tcPr>
            <w:tcW w:type="dxa" w:w="1440"/>
          </w:tcPr>
          <w:p>
            <w:r>
              <w:t>谐波减速机-速比</w:t>
            </w:r>
          </w:p>
        </w:tc>
        <w:tc>
          <w:tcPr>
            <w:tcW w:type="dxa" w:w="1440"/>
          </w:tcPr>
          <w:p>
            <w:r>
              <w:t>25-50</w:t>
            </w:r>
          </w:p>
        </w:tc>
        <w:tc>
          <w:tcPr>
            <w:tcW w:type="dxa" w:w="1440"/>
          </w:tcPr>
          <w:p>
            <w:r>
              <w:t>25-80</w:t>
            </w:r>
          </w:p>
        </w:tc>
        <w:tc>
          <w:tcPr>
            <w:tcW w:type="dxa" w:w="1440"/>
          </w:tcPr>
          <w:p>
            <w:r>
              <w:t>25-100</w:t>
            </w:r>
          </w:p>
        </w:tc>
        <w:tc>
          <w:tcPr>
            <w:tcW w:type="dxa" w:w="1440"/>
          </w:tcPr>
          <w:p>
            <w:r>
              <w:t>25-120</w:t>
            </w:r>
          </w:p>
        </w:tc>
        <w:tc>
          <w:tcPr>
            <w:tcW w:type="dxa" w:w="1440"/>
          </w:tcPr>
          <w:p>
            <w:r>
              <w:t>25-160</w:t>
            </w:r>
          </w:p>
        </w:tc>
      </w:tr>
      <w:tr>
        <w:tc>
          <w:tcPr>
            <w:tcW w:type="dxa" w:w="1440"/>
          </w:tcPr>
          <w:p>
            <w:r>
              <w:t>启停峰值扭矩（Nm）</w:t>
            </w:r>
          </w:p>
        </w:tc>
        <w:tc>
          <w:tcPr>
            <w:tcW w:type="dxa" w:w="1440"/>
          </w:tcPr>
          <w:p>
            <w:r>
              <w:t>127</w:t>
            </w:r>
          </w:p>
        </w:tc>
        <w:tc>
          <w:tcPr>
            <w:tcW w:type="dxa" w:w="1440"/>
          </w:tcPr>
          <w:p>
            <w:r>
              <w:t>178</w:t>
            </w:r>
          </w:p>
        </w:tc>
        <w:tc>
          <w:tcPr>
            <w:tcW w:type="dxa" w:w="1440"/>
          </w:tcPr>
          <w:p>
            <w:r>
              <w:t>204</w:t>
            </w:r>
          </w:p>
        </w:tc>
        <w:tc>
          <w:tcPr>
            <w:tcW w:type="dxa" w:w="1440"/>
          </w:tcPr>
          <w:p>
            <w:r>
              <w:t>217</w:t>
            </w:r>
          </w:p>
        </w:tc>
        <w:tc>
          <w:tcPr>
            <w:tcW w:type="dxa" w:w="1440"/>
          </w:tcPr>
          <w:p>
            <w:r>
              <w:t>229</w:t>
            </w:r>
          </w:p>
        </w:tc>
      </w:tr>
      <w:tr>
        <w:tc>
          <w:tcPr>
            <w:tcW w:type="dxa" w:w="1440"/>
          </w:tcPr>
          <w:p>
            <w:r>
              <w:t>平均负载转矩容许最大值(Nm)</w:t>
            </w:r>
          </w:p>
        </w:tc>
        <w:tc>
          <w:tcPr>
            <w:tcW w:type="dxa" w:w="1440"/>
          </w:tcPr>
          <w:p>
            <w:r>
              <w:t>72</w:t>
            </w:r>
          </w:p>
        </w:tc>
        <w:tc>
          <w:tcPr>
            <w:tcW w:type="dxa" w:w="1440"/>
          </w:tcPr>
          <w:p>
            <w:r>
              <w:t>113</w:t>
            </w:r>
          </w:p>
        </w:tc>
        <w:tc>
          <w:tcPr>
            <w:tcW w:type="dxa" w:w="1440"/>
          </w:tcPr>
          <w:p>
            <w:r>
              <w:t>140</w:t>
            </w:r>
          </w:p>
        </w:tc>
        <w:tc>
          <w:tcPr>
            <w:tcW w:type="dxa" w:w="1440"/>
          </w:tcPr>
          <w:p>
            <w:r>
              <w:t>140</w:t>
            </w:r>
          </w:p>
        </w:tc>
        <w:tc>
          <w:tcPr>
            <w:tcW w:type="dxa" w:w="1440"/>
          </w:tcPr>
          <w:p>
            <w:r>
              <w:t>140</w:t>
            </w:r>
          </w:p>
        </w:tc>
      </w:tr>
      <w:tr>
        <w:tc>
          <w:tcPr>
            <w:tcW w:type="dxa" w:w="1440"/>
          </w:tcPr>
          <w:p>
            <w:r>
              <w:t>额定扭矩（Nm）</w:t>
            </w:r>
          </w:p>
        </w:tc>
        <w:tc>
          <w:tcPr>
            <w:tcW w:type="dxa" w:w="1440"/>
          </w:tcPr>
          <w:p>
            <w:r>
              <w:t>51</w:t>
            </w:r>
          </w:p>
        </w:tc>
        <w:tc>
          <w:tcPr>
            <w:tcW w:type="dxa" w:w="1440"/>
          </w:tcPr>
          <w:p>
            <w:r>
              <w:t>82</w:t>
            </w:r>
          </w:p>
        </w:tc>
        <w:tc>
          <w:tcPr>
            <w:tcW w:type="dxa" w:w="1440"/>
          </w:tcPr>
          <w:p>
            <w:r>
              <w:t>87</w:t>
            </w:r>
          </w:p>
        </w:tc>
        <w:tc>
          <w:tcPr>
            <w:tcW w:type="dxa" w:w="1440"/>
          </w:tcPr>
          <w:p>
            <w:r>
              <w:t>87</w:t>
            </w:r>
          </w:p>
        </w:tc>
        <w:tc>
          <w:tcPr>
            <w:tcW w:type="dxa" w:w="1440"/>
          </w:tcPr>
          <w:p>
            <w:r>
              <w:t>87</w:t>
            </w:r>
          </w:p>
        </w:tc>
      </w:tr>
      <w:tr>
        <w:tc>
          <w:tcPr>
            <w:tcW w:type="dxa" w:w="1440"/>
          </w:tcPr>
          <w:p>
            <w:r>
              <w:t>瞬间容许最大扭矩（Nm）</w:t>
            </w:r>
          </w:p>
        </w:tc>
        <w:tc>
          <w:tcPr>
            <w:tcW w:type="dxa" w:w="1440"/>
          </w:tcPr>
          <w:p>
            <w:r>
              <w:t>242</w:t>
            </w:r>
          </w:p>
        </w:tc>
        <w:tc>
          <w:tcPr>
            <w:tcW w:type="dxa" w:w="1440"/>
          </w:tcPr>
          <w:p>
            <w:r>
              <w:t>332</w:t>
            </w:r>
          </w:p>
        </w:tc>
        <w:tc>
          <w:tcPr>
            <w:tcW w:type="dxa" w:w="1440"/>
          </w:tcPr>
          <w:p>
            <w:r>
              <w:t>369</w:t>
            </w:r>
          </w:p>
        </w:tc>
        <w:tc>
          <w:tcPr>
            <w:tcW w:type="dxa" w:w="1440"/>
          </w:tcPr>
          <w:p>
            <w:r>
              <w:t>395</w:t>
            </w:r>
          </w:p>
        </w:tc>
        <w:tc>
          <w:tcPr>
            <w:tcW w:type="dxa" w:w="1440"/>
          </w:tcPr>
          <w:p>
            <w:r>
              <w:t>408</w:t>
            </w:r>
          </w:p>
        </w:tc>
      </w:tr>
      <w:tr>
        <w:tc>
          <w:tcPr>
            <w:tcW w:type="dxa" w:w="1440"/>
          </w:tcPr>
          <w:p>
            <w:r>
              <w:t>输出端峰值转速（RPM）</w:t>
            </w:r>
          </w:p>
        </w:tc>
        <w:tc>
          <w:tcPr>
            <w:tcW w:type="dxa" w:w="1440"/>
          </w:tcPr>
          <w:p>
            <w:r>
              <w:t>60</w:t>
            </w:r>
          </w:p>
        </w:tc>
        <w:tc>
          <w:tcPr>
            <w:tcW w:type="dxa" w:w="1440"/>
          </w:tcPr>
          <w:p>
            <w:r>
              <w:t>37.5</w:t>
            </w:r>
          </w:p>
        </w:tc>
        <w:tc>
          <w:tcPr>
            <w:tcW w:type="dxa" w:w="1440"/>
          </w:tcPr>
          <w:p>
            <w:r>
              <w:t>30</w:t>
            </w:r>
          </w:p>
        </w:tc>
        <w:tc>
          <w:tcPr>
            <w:tcW w:type="dxa" w:w="1440"/>
          </w:tcPr>
          <w:p>
            <w:r>
              <w:t>25</w:t>
            </w:r>
          </w:p>
        </w:tc>
        <w:tc>
          <w:tcPr>
            <w:tcW w:type="dxa" w:w="1440"/>
          </w:tcPr>
          <w:p>
            <w:r>
              <w:t>18.75</w:t>
            </w:r>
          </w:p>
        </w:tc>
      </w:tr>
      <w:tr>
        <w:tc>
          <w:tcPr>
            <w:tcW w:type="dxa" w:w="1440"/>
          </w:tcPr>
          <w:p>
            <w:r>
              <w:t>电机功率（W）</w:t>
            </w:r>
          </w:p>
        </w:tc>
        <w:tc>
          <w:tcPr>
            <w:tcW w:type="dxa" w:w="1440"/>
          </w:tcPr>
          <w:p>
            <w:r>
              <w:t>750</w:t>
            </w:r>
          </w:p>
        </w:tc>
        <w:tc>
          <w:tcPr>
            <w:tcW w:type="dxa" w:w="1440"/>
          </w:tcPr>
          <w:p/>
        </w:tc>
        <w:tc>
          <w:tcPr>
            <w:tcW w:type="dxa" w:w="1440"/>
          </w:tcPr>
          <w:p/>
        </w:tc>
        <w:tc>
          <w:tcPr>
            <w:tcW w:type="dxa" w:w="1440"/>
          </w:tcPr>
          <w:p/>
        </w:tc>
        <w:tc>
          <w:tcPr>
            <w:tcW w:type="dxa" w:w="1440"/>
          </w:tcPr>
          <w:p/>
        </w:tc>
      </w:tr>
      <w:tr>
        <w:tc>
          <w:tcPr>
            <w:tcW w:type="dxa" w:w="1440"/>
          </w:tcPr>
          <w:p>
            <w:r>
              <w:t>供电电压（V）</w:t>
            </w:r>
          </w:p>
        </w:tc>
        <w:tc>
          <w:tcPr>
            <w:tcW w:type="dxa" w:w="1440"/>
          </w:tcPr>
          <w:p>
            <w:r>
              <w:t>48V（±10%）请务必详细阅读《为什么不能用普通的开关电源作为模组的供电?》以及《关节模组手册》第三章eRob输入电源说明</w:t>
            </w:r>
          </w:p>
        </w:tc>
        <w:tc>
          <w:tcPr>
            <w:tcW w:type="dxa" w:w="1440"/>
          </w:tcPr>
          <w:p/>
        </w:tc>
        <w:tc>
          <w:tcPr>
            <w:tcW w:type="dxa" w:w="1440"/>
          </w:tcPr>
          <w:p/>
        </w:tc>
        <w:tc>
          <w:tcPr>
            <w:tcW w:type="dxa" w:w="1440"/>
          </w:tcPr>
          <w:p/>
        </w:tc>
        <w:tc>
          <w:tcPr>
            <w:tcW w:type="dxa" w:w="1440"/>
          </w:tcPr>
          <w:p/>
        </w:tc>
      </w:tr>
      <w:tr>
        <w:tc>
          <w:tcPr>
            <w:tcW w:type="dxa" w:w="1440"/>
          </w:tcPr>
          <w:p>
            <w:r>
              <w:t>输出端编码器分辨率</w:t>
            </w:r>
          </w:p>
        </w:tc>
        <w:tc>
          <w:tcPr>
            <w:tcW w:type="dxa" w:w="1440"/>
          </w:tcPr>
          <w:p>
            <w:r>
              <w:t>19Bit</w:t>
            </w:r>
          </w:p>
        </w:tc>
        <w:tc>
          <w:tcPr>
            <w:tcW w:type="dxa" w:w="1440"/>
          </w:tcPr>
          <w:p/>
        </w:tc>
        <w:tc>
          <w:tcPr>
            <w:tcW w:type="dxa" w:w="1440"/>
          </w:tcPr>
          <w:p/>
        </w:tc>
        <w:tc>
          <w:tcPr>
            <w:tcW w:type="dxa" w:w="1440"/>
          </w:tcPr>
          <w:p/>
        </w:tc>
        <w:tc>
          <w:tcPr>
            <w:tcW w:type="dxa" w:w="1440"/>
          </w:tcPr>
          <w:p/>
        </w:tc>
      </w:tr>
      <w:tr>
        <w:tc>
          <w:tcPr>
            <w:tcW w:type="dxa" w:w="1440"/>
          </w:tcPr>
          <w:p>
            <w:r>
              <w:t>重复/绝对定位精度*</w:t>
            </w:r>
          </w:p>
        </w:tc>
        <w:tc>
          <w:tcPr>
            <w:tcW w:type="dxa" w:w="1440"/>
          </w:tcPr>
          <w:p>
            <w:r>
              <w:t>±10/45角秒</w:t>
            </w:r>
          </w:p>
        </w:tc>
        <w:tc>
          <w:tcPr>
            <w:tcW w:type="dxa" w:w="1440"/>
          </w:tcPr>
          <w:p/>
        </w:tc>
        <w:tc>
          <w:tcPr>
            <w:tcW w:type="dxa" w:w="1440"/>
          </w:tcPr>
          <w:p/>
        </w:tc>
        <w:tc>
          <w:tcPr>
            <w:tcW w:type="dxa" w:w="1440"/>
          </w:tcPr>
          <w:p/>
        </w:tc>
        <w:tc>
          <w:tcPr>
            <w:tcW w:type="dxa" w:w="1440"/>
          </w:tcPr>
          <w:p/>
        </w:tc>
      </w:tr>
      <w:tr>
        <w:tc>
          <w:tcPr>
            <w:tcW w:type="dxa" w:w="1440"/>
          </w:tcPr>
          <w:p>
            <w:r>
              <w:t>通讯总线</w:t>
            </w:r>
          </w:p>
        </w:tc>
        <w:tc>
          <w:tcPr>
            <w:tcW w:type="dxa" w:w="1440"/>
          </w:tcPr>
          <w:p>
            <w:r>
              <w:t>EtherCAT/CANopen</w:t>
            </w:r>
          </w:p>
        </w:tc>
        <w:tc>
          <w:tcPr>
            <w:tcW w:type="dxa" w:w="1440"/>
          </w:tcPr>
          <w:p/>
        </w:tc>
        <w:tc>
          <w:tcPr>
            <w:tcW w:type="dxa" w:w="1440"/>
          </w:tcPr>
          <w:p/>
        </w:tc>
        <w:tc>
          <w:tcPr>
            <w:tcW w:type="dxa" w:w="1440"/>
          </w:tcPr>
          <w:p/>
        </w:tc>
        <w:tc>
          <w:tcPr>
            <w:tcW w:type="dxa" w:w="1440"/>
          </w:tcPr>
          <w:p/>
        </w:tc>
      </w:tr>
      <w:tr>
        <w:tc>
          <w:tcPr>
            <w:tcW w:type="dxa" w:w="1440"/>
          </w:tcPr>
          <w:p>
            <w:r>
              <w:t>外径×长度×通孔(mm)</w:t>
            </w:r>
          </w:p>
        </w:tc>
        <w:tc>
          <w:tcPr>
            <w:tcW w:type="dxa" w:w="1440"/>
          </w:tcPr>
          <w:p>
            <w:r>
              <w:t>116×147.5×18</w:t>
            </w:r>
          </w:p>
        </w:tc>
        <w:tc>
          <w:tcPr>
            <w:tcW w:type="dxa" w:w="1440"/>
          </w:tcPr>
          <w:p/>
        </w:tc>
        <w:tc>
          <w:tcPr>
            <w:tcW w:type="dxa" w:w="1440"/>
          </w:tcPr>
          <w:p/>
        </w:tc>
        <w:tc>
          <w:tcPr>
            <w:tcW w:type="dxa" w:w="1440"/>
          </w:tcPr>
          <w:p/>
        </w:tc>
        <w:tc>
          <w:tcPr>
            <w:tcW w:type="dxa" w:w="1440"/>
          </w:tcPr>
          <w:p/>
        </w:tc>
      </w:tr>
      <w:tr>
        <w:tc>
          <w:tcPr>
            <w:tcW w:type="dxa" w:w="1440"/>
          </w:tcPr>
          <w:p>
            <w:r>
              <w:t>重量（KG）</w:t>
            </w:r>
          </w:p>
        </w:tc>
        <w:tc>
          <w:tcPr>
            <w:tcW w:type="dxa" w:w="1440"/>
          </w:tcPr>
          <w:p>
            <w:r>
              <w:t>4.64</w:t>
            </w:r>
          </w:p>
        </w:tc>
        <w:tc>
          <w:tcPr>
            <w:tcW w:type="dxa" w:w="1440"/>
          </w:tcPr>
          <w:p/>
        </w:tc>
        <w:tc>
          <w:tcPr>
            <w:tcW w:type="dxa" w:w="1440"/>
          </w:tcPr>
          <w:p/>
        </w:tc>
        <w:tc>
          <w:tcPr>
            <w:tcW w:type="dxa" w:w="1440"/>
          </w:tcPr>
          <w:p/>
        </w:tc>
        <w:tc>
          <w:tcPr>
            <w:tcW w:type="dxa" w:w="1440"/>
          </w:tcPr>
          <w:p/>
        </w:tc>
      </w:tr>
      <w:tr>
        <w:tc>
          <w:tcPr>
            <w:tcW w:type="dxa" w:w="1440"/>
          </w:tcPr>
          <w:p>
            <w:r>
              <w:t>接口设计</w:t>
            </w:r>
          </w:p>
        </w:tc>
        <w:tc>
          <w:tcPr>
            <w:tcW w:type="dxa" w:w="1440"/>
          </w:tcPr>
          <w:p>
            <w:r>
              <w:t>全差分接口设计，抗干扰能力强；双组防松插头，可串联并网</w:t>
            </w:r>
          </w:p>
        </w:tc>
        <w:tc>
          <w:tcPr>
            <w:tcW w:type="dxa" w:w="1440"/>
          </w:tcPr>
          <w:p/>
        </w:tc>
        <w:tc>
          <w:tcPr>
            <w:tcW w:type="dxa" w:w="1440"/>
          </w:tcPr>
          <w:p/>
        </w:tc>
        <w:tc>
          <w:tcPr>
            <w:tcW w:type="dxa" w:w="1440"/>
          </w:tcPr>
          <w:p/>
        </w:tc>
        <w:tc>
          <w:tcPr>
            <w:tcW w:type="dxa" w:w="1440"/>
          </w:tcPr>
          <w:p/>
        </w:tc>
      </w:tr>
      <w:tr>
        <w:tc>
          <w:tcPr>
            <w:tcW w:type="dxa" w:w="1440"/>
          </w:tcPr>
          <w:p>
            <w:r>
              <w:t>制动器</w:t>
            </w:r>
          </w:p>
        </w:tc>
        <w:tc>
          <w:tcPr>
            <w:tcW w:type="dxa" w:w="1440"/>
          </w:tcPr>
          <w:p>
            <w:r>
              <w:t>摩擦式阻尼制动器</w:t>
            </w:r>
          </w:p>
        </w:tc>
        <w:tc>
          <w:tcPr>
            <w:tcW w:type="dxa" w:w="1440"/>
          </w:tcPr>
          <w:p/>
        </w:tc>
        <w:tc>
          <w:tcPr>
            <w:tcW w:type="dxa" w:w="1440"/>
          </w:tcPr>
          <w:p/>
        </w:tc>
        <w:tc>
          <w:tcPr>
            <w:tcW w:type="dxa" w:w="1440"/>
          </w:tcPr>
          <w:p/>
        </w:tc>
        <w:tc>
          <w:tcPr>
            <w:tcW w:type="dxa" w:w="1440"/>
          </w:tcPr>
          <w:p/>
        </w:tc>
      </w:tr>
      <w:tr>
        <w:tc>
          <w:tcPr>
            <w:tcW w:type="dxa" w:w="1440"/>
          </w:tcPr>
          <w:p>
            <w:r>
              <w:t>IP等级</w:t>
            </w:r>
          </w:p>
        </w:tc>
        <w:tc>
          <w:tcPr>
            <w:tcW w:type="dxa" w:w="1440"/>
          </w:tcPr>
          <w:p>
            <w:r>
              <w:t>IP65</w:t>
            </w:r>
          </w:p>
        </w:tc>
        <w:tc>
          <w:tcPr>
            <w:tcW w:type="dxa" w:w="1440"/>
          </w:tcPr>
          <w:p/>
        </w:tc>
        <w:tc>
          <w:tcPr>
            <w:tcW w:type="dxa" w:w="1440"/>
          </w:tcPr>
          <w:p/>
        </w:tc>
        <w:tc>
          <w:tcPr>
            <w:tcW w:type="dxa" w:w="1440"/>
          </w:tcPr>
          <w:p/>
        </w:tc>
        <w:tc>
          <w:tcPr>
            <w:tcW w:type="dxa" w:w="1440"/>
          </w:tcPr>
          <w:p/>
        </w:tc>
      </w:tr>
    </w:tbl>
    <w:p>
      <w:pPr>
        <w:pStyle w:val="Heading4"/>
      </w:pPr>
      <w:r>
        <w:t>关节型号表示方式</w:t>
      </w:r>
    </w:p>
    <w:p>
      <w:r>
        <w:t>• 关节系列eRob零差云控关节系列</w:t>
      </w:r>
    </w:p>
    <w:p>
      <w:r>
        <w:t>• 关节外径{{ selod }}{{ item }}Φ{{ item }}mmΦ{{ selod }}mm</w:t>
      </w:r>
    </w:p>
    <w:p>
      <w:r>
        <w:t>• 长度和承载{{ sellen }}{{ item }}{{ lenMap[item] }}{{ lenMap[sellen] }}</w:t>
      </w:r>
    </w:p>
    <w:p>
      <w:r>
        <w:t>• 减速比{{ selsubi }}{{ item }}减速比：{{ item }}减速比：{{ selsubi }}</w:t>
      </w:r>
    </w:p>
    <w:p>
      <w:r>
        <w:t>• 安装类型{{ seltype }}{{ item }}{{ {'I': '直筒型', 'T': '转角型'}[item] }}{{ {'I': '直筒型', 'T': '转角型'}[seltype] }}</w:t>
      </w:r>
    </w:p>
    <w:p>
      <w:r>
        <w:t>• 制动器{{ selbreak }}{{ item }}{{ {'F': '无', 'B': '带'}[item] }}制动器{{ {'F': '无', 'B': '带'}[selbreak] }}制动器</w:t>
      </w:r>
    </w:p>
    <w:p>
      <w:r>
        <w:t>• 输出端编码器{{ selecoder }}{{ item }}{{ ecoderMap[selecoder].replace('', '') }}</w:t>
      </w:r>
    </w:p>
    <w:p>
      <w:r>
        <w:t>• 通孔直径1818mm</w:t>
      </w:r>
    </w:p>
    <w:p>
      <w:r>
        <w:t>• 通信类型{{ selbus }}{{ item }}{{ {'E': 'EtherCAT', 'C': 'CANopen'}[item] }}{{ {'E': 'EtherCAT', 'C': 'CANopen'}[selbus] }}</w:t>
      </w:r>
    </w:p>
    <w:p>
      <w:r>
        <w:t>• 扭矩传感器{{ seltorque }}{{ item }}{{ {'N': "无", 'T': "有"}[item] }}扭矩传感器{{ {'N': "无", 'T': "有"}[seltorque] }}扭矩传感器</w:t>
      </w:r>
    </w:p>
    <w:p>
      <w:pPr>
        <w:pStyle w:val="Heading3"/>
      </w:pPr>
      <w:r>
        <w:t>产品型号参数剖析</w:t>
      </w:r>
    </w:p>
    <w:p>
      <w:pPr>
        <w:pStyle w:val="Heading5"/>
      </w:pPr>
      <w:r>
        <w:t>（以eRob110H100T-BM-18EN为例）</w:t>
      </w:r>
    </w:p>
    <w:tbl>
      <w:tblPr>
        <w:tblStyle w:val="TableGrid"/>
        <w:tblW w:type="auto" w:w="0"/>
        <w:tblLook w:firstColumn="1" w:firstRow="1" w:lastColumn="0" w:lastRow="0" w:noHBand="0" w:noVBand="1" w:val="04A0"/>
      </w:tblPr>
      <w:tblGrid>
        <w:gridCol w:w="508"/>
        <w:gridCol w:w="508"/>
        <w:gridCol w:w="508"/>
        <w:gridCol w:w="508"/>
        <w:gridCol w:w="508"/>
        <w:gridCol w:w="508"/>
        <w:gridCol w:w="508"/>
        <w:gridCol w:w="508"/>
        <w:gridCol w:w="508"/>
        <w:gridCol w:w="508"/>
        <w:gridCol w:w="508"/>
        <w:gridCol w:w="508"/>
        <w:gridCol w:w="508"/>
        <w:gridCol w:w="508"/>
        <w:gridCol w:w="508"/>
        <w:gridCol w:w="508"/>
        <w:gridCol w:w="508"/>
      </w:tblGrid>
      <w:tr>
        <w:tc>
          <w:tcPr>
            <w:tcW w:type="dxa" w:w="508"/>
          </w:tcPr>
          <w:p>
            <w:r>
              <w:t>eRob</w:t>
            </w:r>
          </w:p>
        </w:tc>
        <w:tc>
          <w:tcPr>
            <w:tcW w:type="dxa" w:w="508"/>
          </w:tcPr>
          <w:p>
            <w:r>
              <w:t>本公司在售关节系列产品命名的前缀。</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70</w:t>
            </w:r>
          </w:p>
        </w:tc>
        <w:tc>
          <w:tcPr>
            <w:tcW w:type="dxa" w:w="508"/>
          </w:tcPr>
          <w:p>
            <w:r>
              <w:t>I型关节的外部最大处的直径，以mm为单位T 型外径略大于该值，详见图纸。</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F</w:t>
            </w:r>
          </w:p>
        </w:tc>
        <w:tc>
          <w:tcPr>
            <w:tcW w:type="dxa" w:w="508"/>
          </w:tcPr>
          <w:p>
            <w:r>
              <w:t>表示减速机类型：F使用的是扁平型减速机；F系列拥有更短的尺寸，更轻的重量；H系列拥有更大的功率、转速和承载能力。</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100</w:t>
            </w:r>
          </w:p>
        </w:tc>
        <w:tc>
          <w:tcPr>
            <w:tcW w:type="dxa" w:w="508"/>
          </w:tcPr>
          <w:p>
            <w:r>
              <w:t>减速比也称速比。速比由柔轮和刚轮的齿轮数决定。当输出端转过一圈时，电机端转过减速比+1圈</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I</w:t>
            </w:r>
          </w:p>
        </w:tc>
        <w:tc>
          <w:tcPr>
            <w:tcW w:type="dxa" w:w="508"/>
          </w:tcPr>
          <w:p>
            <w:r>
              <w:t>即直筒型关节，目前我司有I型跟T型关节。二者除外壳安装方式不同外,其他参数均相同。I型关节T型关节</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B</w:t>
            </w:r>
          </w:p>
        </w:tc>
        <w:tc>
          <w:tcPr>
            <w:tcW w:type="dxa" w:w="508"/>
          </w:tcPr>
          <w:p>
            <w:r>
              <w:t>B表示该关节带制动器，F表示不带制动器。制动器可以在关节未通电时，保持锁定位置。</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M</w:t>
            </w:r>
          </w:p>
        </w:tc>
        <w:tc>
          <w:tcPr>
            <w:tcW w:type="dxa" w:w="508"/>
          </w:tcPr>
          <w:p>
            <w:r>
              <w:t>指输出端编码器配置:(M)输出端为多圈绝对值编码器:可在未通电的情况下持续记录运行角度，多圈功能需要电池并在包装内提供;(S) 输出端为单圈编码器:能提供输出端的角度绝对值。转过多圈时，重新上电后，不记录圈数。(HM)输出端为高精度多圈绝对值编码器;(HS)输出端为高精度单圈绝对值编码器;HM/HS输出端安装有高精度校准后的编码器;高精度（HM或HS）系列均内置扭矩传感器功能。该版本是在装配完成后增加了对整机装配误差的补偿，以及具有自动识别负载安装误差并且自动补偿因不同负载引起的弹性变形误差，适用于对绝对精度要求很高的场合。HM/HS型号的重复/绝对精度为±7/±15角秒,非HM/HS型号的重复/绝对精度为±10/±25角秒*。普通版本即可满足常见工业机器人及自动化行业需求如果您对绝对精度定位要求较高，建议选择HM/HS版本。</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18</w:t>
            </w:r>
          </w:p>
        </w:tc>
        <w:tc>
          <w:tcPr>
            <w:tcW w:type="dxa" w:w="508"/>
          </w:tcPr>
          <w:p>
            <w:r>
              <w:t>表示关节中间的通孔直径。</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w:t>
            </w:r>
          </w:p>
        </w:tc>
        <w:tc>
          <w:tcPr>
            <w:tcW w:type="dxa" w:w="508"/>
          </w:tcPr>
          <w:p>
            <w:r>
              <w:t>即关节的通信接口类型，有EtherCAT(简写E)与CANopen(简写C)两种。EtherCAT和CANopen因硬件不同，不能同时支持，请根据实际通信需求谨慎选择。EtherCAT和CANopen关节均支持RS485接口的Modbus协议。通信协议选型代号ECEtherCAT✔✖CANopen✖✔自定义CAN✔✔RS485接口的Modbus✔✔</w:t>
            </w:r>
          </w:p>
        </w:tc>
        <w:tc>
          <w:tcPr>
            <w:tcW w:type="dxa" w:w="508"/>
          </w:tcPr>
          <w:p>
            <w:r>
              <w:t>通信协议选型代号</w:t>
            </w:r>
          </w:p>
        </w:tc>
        <w:tc>
          <w:tcPr>
            <w:tcW w:type="dxa" w:w="508"/>
          </w:tcPr>
          <w:p>
            <w:r>
              <w:t>E</w:t>
            </w:r>
          </w:p>
        </w:tc>
        <w:tc>
          <w:tcPr>
            <w:tcW w:type="dxa" w:w="508"/>
          </w:tcPr>
          <w:p>
            <w:r>
              <w:t>C</w:t>
            </w:r>
          </w:p>
        </w:tc>
        <w:tc>
          <w:tcPr>
            <w:tcW w:type="dxa" w:w="508"/>
          </w:tcPr>
          <w:p>
            <w:r>
              <w:t>EtherCAT</w:t>
            </w:r>
          </w:p>
        </w:tc>
        <w:tc>
          <w:tcPr>
            <w:tcW w:type="dxa" w:w="508"/>
          </w:tcPr>
          <w:p>
            <w:r>
              <w:t>✔</w:t>
            </w:r>
          </w:p>
        </w:tc>
        <w:tc>
          <w:tcPr>
            <w:tcW w:type="dxa" w:w="508"/>
          </w:tcPr>
          <w:p>
            <w:r>
              <w:t>✖</w:t>
            </w:r>
          </w:p>
        </w:tc>
        <w:tc>
          <w:tcPr>
            <w:tcW w:type="dxa" w:w="508"/>
          </w:tcPr>
          <w:p>
            <w:r>
              <w:t>CANopen</w:t>
            </w:r>
          </w:p>
        </w:tc>
        <w:tc>
          <w:tcPr>
            <w:tcW w:type="dxa" w:w="508"/>
          </w:tcPr>
          <w:p>
            <w:r>
              <w:t>✖</w:t>
            </w:r>
          </w:p>
        </w:tc>
        <w:tc>
          <w:tcPr>
            <w:tcW w:type="dxa" w:w="508"/>
          </w:tcPr>
          <w:p>
            <w:r>
              <w:t>✔</w:t>
            </w:r>
          </w:p>
        </w:tc>
        <w:tc>
          <w:tcPr>
            <w:tcW w:type="dxa" w:w="508"/>
          </w:tcPr>
          <w:p>
            <w:r>
              <w:t>自定义CAN</w:t>
            </w:r>
          </w:p>
        </w:tc>
        <w:tc>
          <w:tcPr>
            <w:tcW w:type="dxa" w:w="508"/>
          </w:tcPr>
          <w:p>
            <w:r>
              <w:t>✔</w:t>
            </w:r>
          </w:p>
        </w:tc>
        <w:tc>
          <w:tcPr>
            <w:tcW w:type="dxa" w:w="508"/>
          </w:tcPr>
          <w:p>
            <w:r>
              <w:t>✔</w:t>
            </w:r>
          </w:p>
        </w:tc>
        <w:tc>
          <w:tcPr>
            <w:tcW w:type="dxa" w:w="508"/>
          </w:tcPr>
          <w:p>
            <w:r>
              <w:t>RS485接口的Modbus</w:t>
            </w:r>
          </w:p>
        </w:tc>
        <w:tc>
          <w:tcPr>
            <w:tcW w:type="dxa" w:w="508"/>
          </w:tcPr>
          <w:p>
            <w:r>
              <w:t>✔</w:t>
            </w:r>
          </w:p>
        </w:tc>
        <w:tc>
          <w:tcPr>
            <w:tcW w:type="dxa" w:w="508"/>
          </w:tcPr>
          <w:p>
            <w:r>
              <w:t>✔</w:t>
            </w:r>
          </w:p>
        </w:tc>
      </w:tr>
      <w:tr>
        <w:tc>
          <w:tcPr>
            <w:tcW w:type="dxa" w:w="508"/>
          </w:tcPr>
          <w:p>
            <w:r>
              <w:t>通信协议选型代号</w:t>
            </w:r>
          </w:p>
        </w:tc>
        <w:tc>
          <w:tcPr>
            <w:tcW w:type="dxa" w:w="508"/>
          </w:tcPr>
          <w:p>
            <w:r>
              <w:t>E</w:t>
            </w:r>
          </w:p>
        </w:tc>
        <w:tc>
          <w:tcPr>
            <w:tcW w:type="dxa" w:w="508"/>
          </w:tcPr>
          <w:p>
            <w:r>
              <w:t>C</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EtherCAT</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CANopen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自定义CAN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RS485接口的Modbus</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N</w:t>
            </w:r>
          </w:p>
        </w:tc>
        <w:tc>
          <w:tcPr>
            <w:tcW w:type="dxa" w:w="508"/>
          </w:tcPr>
          <w:p>
            <w:r>
              <w:t>N表示无扭矩传感器，T代表双编码器差值测量法的扭矩传感器，带扭矩传感器的版本均内置高精度（HM或HS）系列编码器，详见《关节模组手册》第二十二章</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w:t>
            </w:r>
          </w:p>
        </w:tc>
        <w:tc>
          <w:tcPr>
            <w:tcW w:type="dxa" w:w="508"/>
          </w:tcPr>
          <w:p>
            <w:r>
              <w:t>定制尾缀C—使用低温油脂，详见《eRob关节高低温可靠性测试报告》https://www.zeroerr.cn/Certification/95.html</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指定品牌的减速机L D-使用绿的谐波减速机HM-使用杉川（原大族）减速机L F-使用来福减速机目前有且仅有以上三个品牌为我方现有合格供应商在多数场景下，我们建议您无需指定特定的减速机供应商指定的供应商产品可能受市场价格波动和交货周期影响</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bl>
    <w:p>
      <w:pPr>
        <w:pStyle w:val="Heading4"/>
      </w:pPr>
      <w:r>
        <w:t>关节参数示意图</w:t>
      </w:r>
    </w:p>
    <w:p>
      <w:pPr>
        <w:jc w:val="center"/>
      </w:pPr>
      <w:r>
        <w:drawing>
          <wp:inline xmlns:a="http://schemas.openxmlformats.org/drawingml/2006/main" xmlns:pic="http://schemas.openxmlformats.org/drawingml/2006/picture">
            <wp:extent cx="4114800" cy="2294530"/>
            <wp:docPr id="212" name="Picture 212"/>
            <wp:cNvGraphicFramePr>
              <a:graphicFrameLocks noChangeAspect="1"/>
            </wp:cNvGraphicFramePr>
            <a:graphic>
              <a:graphicData uri="http://schemas.openxmlformats.org/drawingml/2006/picture">
                <pic:pic>
                  <pic:nvPicPr>
                    <pic:cNvPr id="0" name="5ed0fb78c86a.jpg"/>
                    <pic:cNvPicPr/>
                  </pic:nvPicPr>
                  <pic:blipFill>
                    <a:blip r:embed="rId16"/>
                    <a:stretch>
                      <a:fillRect/>
                    </a:stretch>
                  </pic:blipFill>
                  <pic:spPr>
                    <a:xfrm>
                      <a:off x="0" y="0"/>
                      <a:ext cx="4114800" cy="2294530"/>
                    </a:xfrm>
                    <a:prstGeom prst="rect"/>
                  </pic:spPr>
                </pic:pic>
              </a:graphicData>
            </a:graphic>
          </wp:inline>
        </w:drawing>
      </w:r>
    </w:p>
    <w:p>
      <w:pPr>
        <w:pStyle w:val="Heading4"/>
      </w:pPr>
      <w:r>
        <w:t>应用领域</w:t>
      </w:r>
    </w:p>
    <w:p>
      <w:r>
        <w:t>• 协作机器人</w:t>
      </w:r>
    </w:p>
    <w:p>
      <w:r>
        <w:t>• 医疗机器人自动化设备</w:t>
      </w:r>
    </w:p>
    <w:p>
      <w:r>
        <w:t>*关于精度具体说明，详见机器人关节精度检测报告</w:t>
      </w:r>
    </w:p>
    <w:p>
      <w:pPr>
        <w:pStyle w:val="Heading3"/>
      </w:pPr>
      <w:r>
        <w:t>eRob110 T型</w:t>
      </w:r>
    </w:p>
    <w:p>
      <w:pPr>
        <w:pStyle w:val="Heading3"/>
      </w:pPr>
      <w:r>
        <w:t>机器人关节</w:t>
      </w:r>
    </w:p>
    <w:p>
      <w:pPr>
        <w:jc w:val="center"/>
      </w:pPr>
      <w:r>
        <w:drawing>
          <wp:inline xmlns:a="http://schemas.openxmlformats.org/drawingml/2006/main" xmlns:pic="http://schemas.openxmlformats.org/drawingml/2006/picture">
            <wp:extent cx="4114800" cy="3105150"/>
            <wp:docPr id="213" name="Picture 213"/>
            <wp:cNvGraphicFramePr>
              <a:graphicFrameLocks noChangeAspect="1"/>
            </wp:cNvGraphicFramePr>
            <a:graphic>
              <a:graphicData uri="http://schemas.openxmlformats.org/drawingml/2006/picture">
                <pic:pic>
                  <pic:nvPicPr>
                    <pic:cNvPr id="0" name="71c6b996b5a3.png"/>
                    <pic:cNvPicPr/>
                  </pic:nvPicPr>
                  <pic:blipFill>
                    <a:blip r:embed="rId57"/>
                    <a:stretch>
                      <a:fillRect/>
                    </a:stretch>
                  </pic:blipFill>
                  <pic:spPr>
                    <a:xfrm>
                      <a:off x="0" y="0"/>
                      <a:ext cx="4114800" cy="3105150"/>
                    </a:xfrm>
                    <a:prstGeom prst="rect"/>
                  </pic:spPr>
                </pic:pic>
              </a:graphicData>
            </a:graphic>
          </wp:inline>
        </w:drawing>
      </w:r>
    </w:p>
    <w:p>
      <w:pPr>
        <w:pStyle w:val="Heading4"/>
      </w:pPr>
      <w:r>
        <w:t>快速组建机器人</w:t>
      </w:r>
    </w:p>
    <w:p>
      <w:r>
        <w:t>省掉上百种机械电子器件选型、设计、采购、组装的人力和时间成本。</w:t>
      </w:r>
    </w:p>
    <w:p>
      <w:pPr>
        <w:pStyle w:val="Heading5"/>
      </w:pPr>
      <w:r>
        <w:t>可过线中孔</w:t>
      </w:r>
    </w:p>
    <w:p>
      <w:r>
        <w:t>• 18mm超大中孔</w:t>
      </w:r>
    </w:p>
    <w:p>
      <w:r>
        <w:t>• 可过线缆、气路等</w:t>
      </w:r>
    </w:p>
    <w:p>
      <w:r>
        <w:t>• 无折弯寿命影响</w:t>
      </w:r>
    </w:p>
    <w:p>
      <w:r>
        <w:t>• 带转角安转孔</w:t>
      </w:r>
    </w:p>
    <w:p>
      <w:r>
        <w:t>• 无需套壳，直接安转</w:t>
      </w:r>
    </w:p>
    <w:p>
      <w:r>
        <w:t>• 减轻关节重量</w:t>
      </w:r>
    </w:p>
    <w:p>
      <w:r>
        <w:t>• 提升机器人合理自重比</w:t>
      </w:r>
    </w:p>
    <w:p>
      <w:pPr>
        <w:jc w:val="center"/>
      </w:pPr>
      <w:r>
        <w:drawing>
          <wp:inline xmlns:a="http://schemas.openxmlformats.org/drawingml/2006/main" xmlns:pic="http://schemas.openxmlformats.org/drawingml/2006/picture">
            <wp:extent cx="4114800" cy="3617710"/>
            <wp:docPr id="214" name="Picture 214"/>
            <wp:cNvGraphicFramePr>
              <a:graphicFrameLocks noChangeAspect="1"/>
            </wp:cNvGraphicFramePr>
            <a:graphic>
              <a:graphicData uri="http://schemas.openxmlformats.org/drawingml/2006/picture">
                <pic:pic>
                  <pic:nvPicPr>
                    <pic:cNvPr id="0" name="f0176067f1fa.png"/>
                    <pic:cNvPicPr/>
                  </pic:nvPicPr>
                  <pic:blipFill>
                    <a:blip r:embed="rId54"/>
                    <a:stretch>
                      <a:fillRect/>
                    </a:stretch>
                  </pic:blipFill>
                  <pic:spPr>
                    <a:xfrm>
                      <a:off x="0" y="0"/>
                      <a:ext cx="4114800" cy="3617710"/>
                    </a:xfrm>
                    <a:prstGeom prst="rect"/>
                  </pic:spPr>
                </pic:pic>
              </a:graphicData>
            </a:graphic>
          </wp:inline>
        </w:drawing>
      </w:r>
    </w:p>
    <w:p>
      <w:pPr>
        <w:pStyle w:val="Heading4"/>
      </w:pPr>
      <w:r>
        <w:t>如此精密的空间内都包含什么？</w:t>
      </w:r>
    </w:p>
    <w:p>
      <w:pPr>
        <w:pStyle w:val="Heading5"/>
      </w:pPr>
      <w:r>
        <w:t>八大核心部件</w:t>
      </w:r>
    </w:p>
    <w:p>
      <w:pPr>
        <w:jc w:val="center"/>
      </w:pPr>
      <w:r>
        <w:drawing>
          <wp:inline xmlns:a="http://schemas.openxmlformats.org/drawingml/2006/main" xmlns:pic="http://schemas.openxmlformats.org/drawingml/2006/picture">
            <wp:extent cx="4114800" cy="2667000"/>
            <wp:docPr id="215" name="Picture 215"/>
            <wp:cNvGraphicFramePr>
              <a:graphicFrameLocks noChangeAspect="1"/>
            </wp:cNvGraphicFramePr>
            <a:graphic>
              <a:graphicData uri="http://schemas.openxmlformats.org/drawingml/2006/picture">
                <pic:pic>
                  <pic:nvPicPr>
                    <pic:cNvPr id="0" name="4ff452312672.png"/>
                    <pic:cNvPicPr/>
                  </pic:nvPicPr>
                  <pic:blipFill>
                    <a:blip r:embed="rId55"/>
                    <a:stretch>
                      <a:fillRect/>
                    </a:stretch>
                  </pic:blipFill>
                  <pic:spPr>
                    <a:xfrm>
                      <a:off x="0" y="0"/>
                      <a:ext cx="4114800" cy="2667000"/>
                    </a:xfrm>
                    <a:prstGeom prst="rect"/>
                  </pic:spPr>
                </pic:pic>
              </a:graphicData>
            </a:graphic>
          </wp:inline>
        </w:drawing>
      </w:r>
    </w:p>
    <w:p>
      <w:r>
        <w:t>• 电机端绝对值编码器</w:t>
      </w:r>
    </w:p>
    <w:p>
      <w:r>
        <w:t>• 输出端多圈绝对值编码器</w:t>
      </w:r>
    </w:p>
    <w:p>
      <w:r>
        <w:t>• 无框力矩电机</w:t>
      </w:r>
    </w:p>
    <w:p>
      <w:r>
        <w:t>• 精密谐波减速机</w:t>
      </w:r>
    </w:p>
    <w:p>
      <w:r>
        <w:t>• 直流驱动器温度传感器</w:t>
      </w:r>
    </w:p>
    <w:p>
      <w:r>
        <w:t>• 摩擦式制动保持器</w:t>
      </w:r>
    </w:p>
    <w:p>
      <w:r>
        <w:t>• 扭矩传感器</w:t>
      </w:r>
    </w:p>
    <w:p>
      <w:pPr>
        <w:jc w:val="center"/>
      </w:pPr>
      <w:r>
        <w:drawing>
          <wp:inline xmlns:a="http://schemas.openxmlformats.org/drawingml/2006/main" xmlns:pic="http://schemas.openxmlformats.org/drawingml/2006/picture">
            <wp:extent cx="4114800" cy="4114800"/>
            <wp:docPr id="216" name="Picture 216"/>
            <wp:cNvGraphicFramePr>
              <a:graphicFrameLocks noChangeAspect="1"/>
            </wp:cNvGraphicFramePr>
            <a:graphic>
              <a:graphicData uri="http://schemas.openxmlformats.org/drawingml/2006/picture">
                <pic:pic>
                  <pic:nvPicPr>
                    <pic:cNvPr id="0" name="4b2a1ff7c2c1.png"/>
                    <pic:cNvPicPr/>
                  </pic:nvPicPr>
                  <pic:blipFill>
                    <a:blip r:embed="rId12"/>
                    <a:stretch>
                      <a:fillRect/>
                    </a:stretch>
                  </pic:blipFill>
                  <pic:spPr>
                    <a:xfrm>
                      <a:off x="0" y="0"/>
                      <a:ext cx="4114800" cy="4114800"/>
                    </a:xfrm>
                    <a:prstGeom prst="rect"/>
                  </pic:spPr>
                </pic:pic>
              </a:graphicData>
            </a:graphic>
          </wp:inline>
        </w:drawing>
      </w:r>
    </w:p>
    <w:p>
      <w:r>
        <w:t>具备EtherCAT、CANopen，Modbus通信，开放的位置环、速度环、电流环数据及PID实时调节，适合动态变负载、变惯量的机器人应用。</w:t>
      </w:r>
    </w:p>
    <w:p>
      <w:r>
        <w:t>还有：±10V模拟量接口、脉冲方向接口、I/O接口、RS485接口、外部编码器接口、STO接口，全部都在D×L＝70×67mm的空间。</w:t>
      </w:r>
    </w:p>
    <w:p>
      <w:pPr>
        <w:jc w:val="center"/>
      </w:pPr>
      <w:r>
        <w:drawing>
          <wp:inline xmlns:a="http://schemas.openxmlformats.org/drawingml/2006/main" xmlns:pic="http://schemas.openxmlformats.org/drawingml/2006/picture">
            <wp:extent cx="4114800" cy="3290888"/>
            <wp:docPr id="217" name="Picture 217"/>
            <wp:cNvGraphicFramePr>
              <a:graphicFrameLocks noChangeAspect="1"/>
            </wp:cNvGraphicFramePr>
            <a:graphic>
              <a:graphicData uri="http://schemas.openxmlformats.org/drawingml/2006/picture">
                <pic:pic>
                  <pic:nvPicPr>
                    <pic:cNvPr id="0" name="b8113fa81258.png"/>
                    <pic:cNvPicPr/>
                  </pic:nvPicPr>
                  <pic:blipFill>
                    <a:blip r:embed="rId13"/>
                    <a:stretch>
                      <a:fillRect/>
                    </a:stretch>
                  </pic:blipFill>
                  <pic:spPr>
                    <a:xfrm>
                      <a:off x="0" y="0"/>
                      <a:ext cx="4114800" cy="3290888"/>
                    </a:xfrm>
                    <a:prstGeom prst="rect"/>
                  </pic:spPr>
                </pic:pic>
              </a:graphicData>
            </a:graphic>
          </wp:inline>
        </w:drawing>
      </w:r>
    </w:p>
    <w:p>
      <w:pPr>
        <w:pStyle w:val="Heading4"/>
      </w:pPr>
      <w:r>
        <w:t>编码器部分</w:t>
      </w:r>
    </w:p>
    <w:p>
      <w:pPr>
        <w:pStyle w:val="Heading5"/>
      </w:pPr>
      <w:r>
        <w:t>内置双绝对值编码器全闭环控制</w:t>
      </w:r>
    </w:p>
    <w:p>
      <w:r>
        <w:t>重复定位精度高达±7角秒，绝对定位精度高达±15角秒*，可记忆单圈及多圈断电位置，全闭环控制，无磨损精度。实时补偿减速机传动误差和齿隙。</w:t>
      </w:r>
    </w:p>
    <w:p>
      <w:pPr>
        <w:jc w:val="center"/>
      </w:pPr>
      <w:r>
        <w:drawing>
          <wp:inline xmlns:a="http://schemas.openxmlformats.org/drawingml/2006/main" xmlns:pic="http://schemas.openxmlformats.org/drawingml/2006/picture">
            <wp:extent cx="4114800" cy="4676821"/>
            <wp:docPr id="218" name="Picture 218"/>
            <wp:cNvGraphicFramePr>
              <a:graphicFrameLocks noChangeAspect="1"/>
            </wp:cNvGraphicFramePr>
            <a:graphic>
              <a:graphicData uri="http://schemas.openxmlformats.org/drawingml/2006/picture">
                <pic:pic>
                  <pic:nvPicPr>
                    <pic:cNvPr id="0" name="90d1c429b928.png"/>
                    <pic:cNvPicPr/>
                  </pic:nvPicPr>
                  <pic:blipFill>
                    <a:blip r:embed="rId14"/>
                    <a:stretch>
                      <a:fillRect/>
                    </a:stretch>
                  </pic:blipFill>
                  <pic:spPr>
                    <a:xfrm>
                      <a:off x="0" y="0"/>
                      <a:ext cx="4114800" cy="4676821"/>
                    </a:xfrm>
                    <a:prstGeom prst="rect"/>
                  </pic:spPr>
                </pic:pic>
              </a:graphicData>
            </a:graphic>
          </wp:inline>
        </w:drawing>
      </w:r>
    </w:p>
    <w:p>
      <w:pPr>
        <w:pStyle w:val="Heading5"/>
      </w:pPr>
      <w:r>
        <w:t>高可靠摩擦制动器</w:t>
      </w:r>
    </w:p>
    <w:p>
      <w:r>
        <w:t>• 采用摩擦式制动保持器，</w:t>
      </w:r>
    </w:p>
    <w:p>
      <w:r>
        <w:t>• 停机无晃动，</w:t>
      </w:r>
    </w:p>
    <w:p>
      <w:r>
        <w:t>• 开机无抖动。</w:t>
      </w:r>
    </w:p>
    <w:p>
      <w:r>
        <w:t>• 可实现满负载零速启动。</w:t>
      </w:r>
    </w:p>
    <w:p>
      <w:r>
        <w:t>• 运行无磨粉，转动无噪音，</w:t>
      </w:r>
    </w:p>
    <w:p>
      <w:r>
        <w:t>• 耐受100%全速重载急停。</w:t>
      </w:r>
    </w:p>
    <w:p>
      <w:pPr>
        <w:pStyle w:val="Heading4"/>
      </w:pPr>
      <w:r>
        <w:t>产品参数</w:t>
      </w:r>
    </w:p>
    <w:tbl>
      <w:tblPr>
        <w:tblStyle w:val="TableGrid"/>
        <w:tblW w:type="auto" w:w="0"/>
        <w:tblLook w:firstColumn="1" w:firstRow="1" w:lastColumn="0" w:lastRow="0" w:noHBand="0" w:noVBand="1" w:val="04A0"/>
      </w:tblPr>
      <w:tblGrid>
        <w:gridCol w:w="1440"/>
        <w:gridCol w:w="1440"/>
        <w:gridCol w:w="1440"/>
        <w:gridCol w:w="1440"/>
        <w:gridCol w:w="1440"/>
        <w:gridCol w:w="1440"/>
      </w:tblGrid>
      <w:tr>
        <w:tc>
          <w:tcPr>
            <w:tcW w:type="dxa" w:w="1440"/>
          </w:tcPr>
          <w:p>
            <w:r>
              <w:t>关节系列</w:t>
            </w:r>
          </w:p>
        </w:tc>
        <w:tc>
          <w:tcPr>
            <w:tcW w:type="dxa" w:w="1440"/>
          </w:tcPr>
          <w:p>
            <w:r>
              <w:t>eRob110HXXT</w:t>
            </w:r>
          </w:p>
        </w:tc>
        <w:tc>
          <w:tcPr>
            <w:tcW w:type="dxa" w:w="1440"/>
          </w:tcPr>
          <w:p/>
        </w:tc>
        <w:tc>
          <w:tcPr>
            <w:tcW w:type="dxa" w:w="1440"/>
          </w:tcPr>
          <w:p/>
        </w:tc>
        <w:tc>
          <w:tcPr>
            <w:tcW w:type="dxa" w:w="1440"/>
          </w:tcPr>
          <w:p/>
        </w:tc>
        <w:tc>
          <w:tcPr>
            <w:tcW w:type="dxa" w:w="1440"/>
          </w:tcPr>
          <w:p/>
        </w:tc>
      </w:tr>
      <w:tr>
        <w:tc>
          <w:tcPr>
            <w:tcW w:type="dxa" w:w="1440"/>
          </w:tcPr>
          <w:p>
            <w:r>
              <w:t>谐波减速机-速比</w:t>
            </w:r>
          </w:p>
        </w:tc>
        <w:tc>
          <w:tcPr>
            <w:tcW w:type="dxa" w:w="1440"/>
          </w:tcPr>
          <w:p>
            <w:r>
              <w:t>25-50</w:t>
            </w:r>
          </w:p>
        </w:tc>
        <w:tc>
          <w:tcPr>
            <w:tcW w:type="dxa" w:w="1440"/>
          </w:tcPr>
          <w:p>
            <w:r>
              <w:t>25-80</w:t>
            </w:r>
          </w:p>
        </w:tc>
        <w:tc>
          <w:tcPr>
            <w:tcW w:type="dxa" w:w="1440"/>
          </w:tcPr>
          <w:p>
            <w:r>
              <w:t>25-100</w:t>
            </w:r>
          </w:p>
        </w:tc>
        <w:tc>
          <w:tcPr>
            <w:tcW w:type="dxa" w:w="1440"/>
          </w:tcPr>
          <w:p>
            <w:r>
              <w:t>25-120</w:t>
            </w:r>
          </w:p>
        </w:tc>
        <w:tc>
          <w:tcPr>
            <w:tcW w:type="dxa" w:w="1440"/>
          </w:tcPr>
          <w:p>
            <w:r>
              <w:t>25-160</w:t>
            </w:r>
          </w:p>
        </w:tc>
      </w:tr>
      <w:tr>
        <w:tc>
          <w:tcPr>
            <w:tcW w:type="dxa" w:w="1440"/>
          </w:tcPr>
          <w:p>
            <w:r>
              <w:t>启停峰值扭矩（Nm）</w:t>
            </w:r>
          </w:p>
        </w:tc>
        <w:tc>
          <w:tcPr>
            <w:tcW w:type="dxa" w:w="1440"/>
          </w:tcPr>
          <w:p>
            <w:r>
              <w:t>127</w:t>
            </w:r>
          </w:p>
        </w:tc>
        <w:tc>
          <w:tcPr>
            <w:tcW w:type="dxa" w:w="1440"/>
          </w:tcPr>
          <w:p>
            <w:r>
              <w:t>178</w:t>
            </w:r>
          </w:p>
        </w:tc>
        <w:tc>
          <w:tcPr>
            <w:tcW w:type="dxa" w:w="1440"/>
          </w:tcPr>
          <w:p>
            <w:r>
              <w:t>204</w:t>
            </w:r>
          </w:p>
        </w:tc>
        <w:tc>
          <w:tcPr>
            <w:tcW w:type="dxa" w:w="1440"/>
          </w:tcPr>
          <w:p>
            <w:r>
              <w:t>217</w:t>
            </w:r>
          </w:p>
        </w:tc>
        <w:tc>
          <w:tcPr>
            <w:tcW w:type="dxa" w:w="1440"/>
          </w:tcPr>
          <w:p>
            <w:r>
              <w:t>229</w:t>
            </w:r>
          </w:p>
        </w:tc>
      </w:tr>
      <w:tr>
        <w:tc>
          <w:tcPr>
            <w:tcW w:type="dxa" w:w="1440"/>
          </w:tcPr>
          <w:p>
            <w:r>
              <w:t>平均负载转矩容许最大值(Nm)</w:t>
            </w:r>
          </w:p>
        </w:tc>
        <w:tc>
          <w:tcPr>
            <w:tcW w:type="dxa" w:w="1440"/>
          </w:tcPr>
          <w:p>
            <w:r>
              <w:t>72</w:t>
            </w:r>
          </w:p>
        </w:tc>
        <w:tc>
          <w:tcPr>
            <w:tcW w:type="dxa" w:w="1440"/>
          </w:tcPr>
          <w:p>
            <w:r>
              <w:t>113</w:t>
            </w:r>
          </w:p>
        </w:tc>
        <w:tc>
          <w:tcPr>
            <w:tcW w:type="dxa" w:w="1440"/>
          </w:tcPr>
          <w:p>
            <w:r>
              <w:t>140</w:t>
            </w:r>
          </w:p>
        </w:tc>
        <w:tc>
          <w:tcPr>
            <w:tcW w:type="dxa" w:w="1440"/>
          </w:tcPr>
          <w:p>
            <w:r>
              <w:t>140</w:t>
            </w:r>
          </w:p>
        </w:tc>
        <w:tc>
          <w:tcPr>
            <w:tcW w:type="dxa" w:w="1440"/>
          </w:tcPr>
          <w:p>
            <w:r>
              <w:t>140</w:t>
            </w:r>
          </w:p>
        </w:tc>
      </w:tr>
      <w:tr>
        <w:tc>
          <w:tcPr>
            <w:tcW w:type="dxa" w:w="1440"/>
          </w:tcPr>
          <w:p>
            <w:r>
              <w:t>额定扭矩（Nm）</w:t>
            </w:r>
          </w:p>
        </w:tc>
        <w:tc>
          <w:tcPr>
            <w:tcW w:type="dxa" w:w="1440"/>
          </w:tcPr>
          <w:p>
            <w:r>
              <w:t>51</w:t>
            </w:r>
          </w:p>
        </w:tc>
        <w:tc>
          <w:tcPr>
            <w:tcW w:type="dxa" w:w="1440"/>
          </w:tcPr>
          <w:p>
            <w:r>
              <w:t>82</w:t>
            </w:r>
          </w:p>
        </w:tc>
        <w:tc>
          <w:tcPr>
            <w:tcW w:type="dxa" w:w="1440"/>
          </w:tcPr>
          <w:p>
            <w:r>
              <w:t>87</w:t>
            </w:r>
          </w:p>
        </w:tc>
        <w:tc>
          <w:tcPr>
            <w:tcW w:type="dxa" w:w="1440"/>
          </w:tcPr>
          <w:p>
            <w:r>
              <w:t>87</w:t>
            </w:r>
          </w:p>
        </w:tc>
        <w:tc>
          <w:tcPr>
            <w:tcW w:type="dxa" w:w="1440"/>
          </w:tcPr>
          <w:p>
            <w:r>
              <w:t>87</w:t>
            </w:r>
          </w:p>
        </w:tc>
      </w:tr>
      <w:tr>
        <w:tc>
          <w:tcPr>
            <w:tcW w:type="dxa" w:w="1440"/>
          </w:tcPr>
          <w:p>
            <w:r>
              <w:t>瞬间容许最大扭矩（Nm）</w:t>
            </w:r>
          </w:p>
        </w:tc>
        <w:tc>
          <w:tcPr>
            <w:tcW w:type="dxa" w:w="1440"/>
          </w:tcPr>
          <w:p>
            <w:r>
              <w:t>242</w:t>
            </w:r>
          </w:p>
        </w:tc>
        <w:tc>
          <w:tcPr>
            <w:tcW w:type="dxa" w:w="1440"/>
          </w:tcPr>
          <w:p>
            <w:r>
              <w:t>332</w:t>
            </w:r>
          </w:p>
        </w:tc>
        <w:tc>
          <w:tcPr>
            <w:tcW w:type="dxa" w:w="1440"/>
          </w:tcPr>
          <w:p>
            <w:r>
              <w:t>369</w:t>
            </w:r>
          </w:p>
        </w:tc>
        <w:tc>
          <w:tcPr>
            <w:tcW w:type="dxa" w:w="1440"/>
          </w:tcPr>
          <w:p>
            <w:r>
              <w:t>395</w:t>
            </w:r>
          </w:p>
        </w:tc>
        <w:tc>
          <w:tcPr>
            <w:tcW w:type="dxa" w:w="1440"/>
          </w:tcPr>
          <w:p>
            <w:r>
              <w:t>408</w:t>
            </w:r>
          </w:p>
        </w:tc>
      </w:tr>
      <w:tr>
        <w:tc>
          <w:tcPr>
            <w:tcW w:type="dxa" w:w="1440"/>
          </w:tcPr>
          <w:p>
            <w:r>
              <w:t>输出端峰值转速（RPM）</w:t>
            </w:r>
          </w:p>
        </w:tc>
        <w:tc>
          <w:tcPr>
            <w:tcW w:type="dxa" w:w="1440"/>
          </w:tcPr>
          <w:p>
            <w:r>
              <w:t>60</w:t>
            </w:r>
          </w:p>
        </w:tc>
        <w:tc>
          <w:tcPr>
            <w:tcW w:type="dxa" w:w="1440"/>
          </w:tcPr>
          <w:p>
            <w:r>
              <w:t>37.5</w:t>
            </w:r>
          </w:p>
        </w:tc>
        <w:tc>
          <w:tcPr>
            <w:tcW w:type="dxa" w:w="1440"/>
          </w:tcPr>
          <w:p>
            <w:r>
              <w:t>30</w:t>
            </w:r>
          </w:p>
        </w:tc>
        <w:tc>
          <w:tcPr>
            <w:tcW w:type="dxa" w:w="1440"/>
          </w:tcPr>
          <w:p>
            <w:r>
              <w:t>25</w:t>
            </w:r>
          </w:p>
        </w:tc>
        <w:tc>
          <w:tcPr>
            <w:tcW w:type="dxa" w:w="1440"/>
          </w:tcPr>
          <w:p>
            <w:r>
              <w:t>18.75</w:t>
            </w:r>
          </w:p>
        </w:tc>
      </w:tr>
      <w:tr>
        <w:tc>
          <w:tcPr>
            <w:tcW w:type="dxa" w:w="1440"/>
          </w:tcPr>
          <w:p>
            <w:r>
              <w:t>电机功率（W）</w:t>
            </w:r>
          </w:p>
        </w:tc>
        <w:tc>
          <w:tcPr>
            <w:tcW w:type="dxa" w:w="1440"/>
          </w:tcPr>
          <w:p>
            <w:r>
              <w:t>750</w:t>
            </w:r>
          </w:p>
        </w:tc>
        <w:tc>
          <w:tcPr>
            <w:tcW w:type="dxa" w:w="1440"/>
          </w:tcPr>
          <w:p/>
        </w:tc>
        <w:tc>
          <w:tcPr>
            <w:tcW w:type="dxa" w:w="1440"/>
          </w:tcPr>
          <w:p/>
        </w:tc>
        <w:tc>
          <w:tcPr>
            <w:tcW w:type="dxa" w:w="1440"/>
          </w:tcPr>
          <w:p/>
        </w:tc>
        <w:tc>
          <w:tcPr>
            <w:tcW w:type="dxa" w:w="1440"/>
          </w:tcPr>
          <w:p/>
        </w:tc>
      </w:tr>
      <w:tr>
        <w:tc>
          <w:tcPr>
            <w:tcW w:type="dxa" w:w="1440"/>
          </w:tcPr>
          <w:p>
            <w:r>
              <w:t>供电电压（V）</w:t>
            </w:r>
          </w:p>
        </w:tc>
        <w:tc>
          <w:tcPr>
            <w:tcW w:type="dxa" w:w="1440"/>
          </w:tcPr>
          <w:p>
            <w:r>
              <w:t>48V（±10%）请务必详细阅读《为什么不能用普通的开关电源作为模组的供电?》以及《关节模组手册》第三章eRob输入电源说明</w:t>
            </w:r>
          </w:p>
        </w:tc>
        <w:tc>
          <w:tcPr>
            <w:tcW w:type="dxa" w:w="1440"/>
          </w:tcPr>
          <w:p/>
        </w:tc>
        <w:tc>
          <w:tcPr>
            <w:tcW w:type="dxa" w:w="1440"/>
          </w:tcPr>
          <w:p/>
        </w:tc>
        <w:tc>
          <w:tcPr>
            <w:tcW w:type="dxa" w:w="1440"/>
          </w:tcPr>
          <w:p/>
        </w:tc>
        <w:tc>
          <w:tcPr>
            <w:tcW w:type="dxa" w:w="1440"/>
          </w:tcPr>
          <w:p/>
        </w:tc>
      </w:tr>
      <w:tr>
        <w:tc>
          <w:tcPr>
            <w:tcW w:type="dxa" w:w="1440"/>
          </w:tcPr>
          <w:p>
            <w:r>
              <w:t>输出端编码器分辨率</w:t>
            </w:r>
          </w:p>
        </w:tc>
        <w:tc>
          <w:tcPr>
            <w:tcW w:type="dxa" w:w="1440"/>
          </w:tcPr>
          <w:p>
            <w:r>
              <w:t>19Bit</w:t>
            </w:r>
          </w:p>
        </w:tc>
        <w:tc>
          <w:tcPr>
            <w:tcW w:type="dxa" w:w="1440"/>
          </w:tcPr>
          <w:p/>
        </w:tc>
        <w:tc>
          <w:tcPr>
            <w:tcW w:type="dxa" w:w="1440"/>
          </w:tcPr>
          <w:p/>
        </w:tc>
        <w:tc>
          <w:tcPr>
            <w:tcW w:type="dxa" w:w="1440"/>
          </w:tcPr>
          <w:p/>
        </w:tc>
        <w:tc>
          <w:tcPr>
            <w:tcW w:type="dxa" w:w="1440"/>
          </w:tcPr>
          <w:p/>
        </w:tc>
      </w:tr>
      <w:tr>
        <w:tc>
          <w:tcPr>
            <w:tcW w:type="dxa" w:w="1440"/>
          </w:tcPr>
          <w:p>
            <w:r>
              <w:t>重复/绝对定位精度*</w:t>
            </w:r>
          </w:p>
        </w:tc>
        <w:tc>
          <w:tcPr>
            <w:tcW w:type="dxa" w:w="1440"/>
          </w:tcPr>
          <w:p>
            <w:r>
              <w:t>±10/45角秒</w:t>
            </w:r>
          </w:p>
        </w:tc>
        <w:tc>
          <w:tcPr>
            <w:tcW w:type="dxa" w:w="1440"/>
          </w:tcPr>
          <w:p/>
        </w:tc>
        <w:tc>
          <w:tcPr>
            <w:tcW w:type="dxa" w:w="1440"/>
          </w:tcPr>
          <w:p/>
        </w:tc>
        <w:tc>
          <w:tcPr>
            <w:tcW w:type="dxa" w:w="1440"/>
          </w:tcPr>
          <w:p/>
        </w:tc>
        <w:tc>
          <w:tcPr>
            <w:tcW w:type="dxa" w:w="1440"/>
          </w:tcPr>
          <w:p/>
        </w:tc>
      </w:tr>
      <w:tr>
        <w:tc>
          <w:tcPr>
            <w:tcW w:type="dxa" w:w="1440"/>
          </w:tcPr>
          <w:p>
            <w:r>
              <w:t>通讯总线</w:t>
            </w:r>
          </w:p>
        </w:tc>
        <w:tc>
          <w:tcPr>
            <w:tcW w:type="dxa" w:w="1440"/>
          </w:tcPr>
          <w:p>
            <w:r>
              <w:t>EtherCAT/CANopen</w:t>
            </w:r>
          </w:p>
        </w:tc>
        <w:tc>
          <w:tcPr>
            <w:tcW w:type="dxa" w:w="1440"/>
          </w:tcPr>
          <w:p/>
        </w:tc>
        <w:tc>
          <w:tcPr>
            <w:tcW w:type="dxa" w:w="1440"/>
          </w:tcPr>
          <w:p/>
        </w:tc>
        <w:tc>
          <w:tcPr>
            <w:tcW w:type="dxa" w:w="1440"/>
          </w:tcPr>
          <w:p/>
        </w:tc>
        <w:tc>
          <w:tcPr>
            <w:tcW w:type="dxa" w:w="1440"/>
          </w:tcPr>
          <w:p/>
        </w:tc>
      </w:tr>
      <w:tr>
        <w:tc>
          <w:tcPr>
            <w:tcW w:type="dxa" w:w="1440"/>
          </w:tcPr>
          <w:p>
            <w:r>
              <w:t>外径×长度×通孔(mm)</w:t>
            </w:r>
          </w:p>
        </w:tc>
        <w:tc>
          <w:tcPr>
            <w:tcW w:type="dxa" w:w="1440"/>
          </w:tcPr>
          <w:p>
            <w:r>
              <w:t>116×147.5×18</w:t>
            </w:r>
          </w:p>
        </w:tc>
        <w:tc>
          <w:tcPr>
            <w:tcW w:type="dxa" w:w="1440"/>
          </w:tcPr>
          <w:p/>
        </w:tc>
        <w:tc>
          <w:tcPr>
            <w:tcW w:type="dxa" w:w="1440"/>
          </w:tcPr>
          <w:p/>
        </w:tc>
        <w:tc>
          <w:tcPr>
            <w:tcW w:type="dxa" w:w="1440"/>
          </w:tcPr>
          <w:p/>
        </w:tc>
        <w:tc>
          <w:tcPr>
            <w:tcW w:type="dxa" w:w="1440"/>
          </w:tcPr>
          <w:p/>
        </w:tc>
      </w:tr>
      <w:tr>
        <w:tc>
          <w:tcPr>
            <w:tcW w:type="dxa" w:w="1440"/>
          </w:tcPr>
          <w:p>
            <w:r>
              <w:t>重量（KG）</w:t>
            </w:r>
          </w:p>
        </w:tc>
        <w:tc>
          <w:tcPr>
            <w:tcW w:type="dxa" w:w="1440"/>
          </w:tcPr>
          <w:p>
            <w:r>
              <w:t>4.64</w:t>
            </w:r>
          </w:p>
        </w:tc>
        <w:tc>
          <w:tcPr>
            <w:tcW w:type="dxa" w:w="1440"/>
          </w:tcPr>
          <w:p/>
        </w:tc>
        <w:tc>
          <w:tcPr>
            <w:tcW w:type="dxa" w:w="1440"/>
          </w:tcPr>
          <w:p/>
        </w:tc>
        <w:tc>
          <w:tcPr>
            <w:tcW w:type="dxa" w:w="1440"/>
          </w:tcPr>
          <w:p/>
        </w:tc>
        <w:tc>
          <w:tcPr>
            <w:tcW w:type="dxa" w:w="1440"/>
          </w:tcPr>
          <w:p/>
        </w:tc>
      </w:tr>
      <w:tr>
        <w:tc>
          <w:tcPr>
            <w:tcW w:type="dxa" w:w="1440"/>
          </w:tcPr>
          <w:p>
            <w:r>
              <w:t>接口设计</w:t>
            </w:r>
          </w:p>
        </w:tc>
        <w:tc>
          <w:tcPr>
            <w:tcW w:type="dxa" w:w="1440"/>
          </w:tcPr>
          <w:p>
            <w:r>
              <w:t>全差分接口设计，抗干扰能力强；双组防松插头，可串联并网</w:t>
            </w:r>
          </w:p>
        </w:tc>
        <w:tc>
          <w:tcPr>
            <w:tcW w:type="dxa" w:w="1440"/>
          </w:tcPr>
          <w:p/>
        </w:tc>
        <w:tc>
          <w:tcPr>
            <w:tcW w:type="dxa" w:w="1440"/>
          </w:tcPr>
          <w:p/>
        </w:tc>
        <w:tc>
          <w:tcPr>
            <w:tcW w:type="dxa" w:w="1440"/>
          </w:tcPr>
          <w:p/>
        </w:tc>
        <w:tc>
          <w:tcPr>
            <w:tcW w:type="dxa" w:w="1440"/>
          </w:tcPr>
          <w:p/>
        </w:tc>
      </w:tr>
      <w:tr>
        <w:tc>
          <w:tcPr>
            <w:tcW w:type="dxa" w:w="1440"/>
          </w:tcPr>
          <w:p>
            <w:r>
              <w:t>制动器</w:t>
            </w:r>
          </w:p>
        </w:tc>
        <w:tc>
          <w:tcPr>
            <w:tcW w:type="dxa" w:w="1440"/>
          </w:tcPr>
          <w:p>
            <w:r>
              <w:t>摩擦式阻尼制动器</w:t>
            </w:r>
          </w:p>
        </w:tc>
        <w:tc>
          <w:tcPr>
            <w:tcW w:type="dxa" w:w="1440"/>
          </w:tcPr>
          <w:p/>
        </w:tc>
        <w:tc>
          <w:tcPr>
            <w:tcW w:type="dxa" w:w="1440"/>
          </w:tcPr>
          <w:p/>
        </w:tc>
        <w:tc>
          <w:tcPr>
            <w:tcW w:type="dxa" w:w="1440"/>
          </w:tcPr>
          <w:p/>
        </w:tc>
        <w:tc>
          <w:tcPr>
            <w:tcW w:type="dxa" w:w="1440"/>
          </w:tcPr>
          <w:p/>
        </w:tc>
      </w:tr>
      <w:tr>
        <w:tc>
          <w:tcPr>
            <w:tcW w:type="dxa" w:w="1440"/>
          </w:tcPr>
          <w:p>
            <w:r>
              <w:t>IP等级</w:t>
            </w:r>
          </w:p>
        </w:tc>
        <w:tc>
          <w:tcPr>
            <w:tcW w:type="dxa" w:w="1440"/>
          </w:tcPr>
          <w:p>
            <w:r>
              <w:t>IP65</w:t>
            </w:r>
          </w:p>
        </w:tc>
        <w:tc>
          <w:tcPr>
            <w:tcW w:type="dxa" w:w="1440"/>
          </w:tcPr>
          <w:p/>
        </w:tc>
        <w:tc>
          <w:tcPr>
            <w:tcW w:type="dxa" w:w="1440"/>
          </w:tcPr>
          <w:p/>
        </w:tc>
        <w:tc>
          <w:tcPr>
            <w:tcW w:type="dxa" w:w="1440"/>
          </w:tcPr>
          <w:p/>
        </w:tc>
        <w:tc>
          <w:tcPr>
            <w:tcW w:type="dxa" w:w="1440"/>
          </w:tcPr>
          <w:p/>
        </w:tc>
      </w:tr>
    </w:tbl>
    <w:p>
      <w:pPr>
        <w:pStyle w:val="Heading4"/>
      </w:pPr>
      <w:r>
        <w:t>关节型号表示方式</w:t>
      </w:r>
    </w:p>
    <w:p>
      <w:r>
        <w:t>• 关节系列eRob零差云控关节系列</w:t>
      </w:r>
    </w:p>
    <w:p>
      <w:r>
        <w:t>• 关节外径{{ selod }}{{ item }}Φ{{ item }}mmΦ{{ selod }}mm</w:t>
      </w:r>
    </w:p>
    <w:p>
      <w:r>
        <w:t>• 长度和承载{{ sellen }}{{ item }}{{ lenMap[item] }}{{ lenMap[sellen] }}</w:t>
      </w:r>
    </w:p>
    <w:p>
      <w:r>
        <w:t>• 减速比{{ selsubi }}{{ item }}减速比：{{ item }}减速比：{{ selsubi }}</w:t>
      </w:r>
    </w:p>
    <w:p>
      <w:r>
        <w:t>• 安装类型{{ seltype }}{{ item }}{{ {'I': '直筒型', 'T': '转角型'}[item] }}{{ {'I': '直筒型', 'T': '转角型'}[seltype] }}</w:t>
      </w:r>
    </w:p>
    <w:p>
      <w:r>
        <w:t>• 制动器{{ selbreak }}{{ item }}{{ {'F': '无', 'B': '带'}[item] }}制动器{{ {'F': '无', 'B': '带'}[selbreak] }}制动器</w:t>
      </w:r>
    </w:p>
    <w:p>
      <w:r>
        <w:t>• 输出端编码器{{ selecoder }}{{ item }}{{ ecoderMap[selecoder].replace('', '') }}</w:t>
      </w:r>
    </w:p>
    <w:p>
      <w:r>
        <w:t>• 通孔直径1818mm</w:t>
      </w:r>
    </w:p>
    <w:p>
      <w:r>
        <w:t>• 通信类型{{ selbus }}{{ item }}{{ {'E': 'EtherCAT', 'C': 'CANopen'}[item] }}{{ {'E': 'EtherCAT', 'C': 'CANopen'}[selbus] }}</w:t>
      </w:r>
    </w:p>
    <w:p>
      <w:r>
        <w:t>• 扭矩传感器{{ seltorque }}{{ item }}{{ {'N': "无", 'T': "有"}[item] }}扭矩传感器{{ {'N': "无", 'T': "有"}[seltorque] }}扭矩传感器</w:t>
      </w:r>
    </w:p>
    <w:p>
      <w:pPr>
        <w:pStyle w:val="Heading3"/>
      </w:pPr>
      <w:r>
        <w:t>产品型号参数剖析</w:t>
      </w:r>
    </w:p>
    <w:p>
      <w:pPr>
        <w:pStyle w:val="Heading5"/>
      </w:pPr>
      <w:r>
        <w:t>（以eRob110H100T-BM-18EN为例）</w:t>
      </w:r>
    </w:p>
    <w:tbl>
      <w:tblPr>
        <w:tblStyle w:val="TableGrid"/>
        <w:tblW w:type="auto" w:w="0"/>
        <w:tblLook w:firstColumn="1" w:firstRow="1" w:lastColumn="0" w:lastRow="0" w:noHBand="0" w:noVBand="1" w:val="04A0"/>
      </w:tblPr>
      <w:tblGrid>
        <w:gridCol w:w="508"/>
        <w:gridCol w:w="508"/>
        <w:gridCol w:w="508"/>
        <w:gridCol w:w="508"/>
        <w:gridCol w:w="508"/>
        <w:gridCol w:w="508"/>
        <w:gridCol w:w="508"/>
        <w:gridCol w:w="508"/>
        <w:gridCol w:w="508"/>
        <w:gridCol w:w="508"/>
        <w:gridCol w:w="508"/>
        <w:gridCol w:w="508"/>
        <w:gridCol w:w="508"/>
        <w:gridCol w:w="508"/>
        <w:gridCol w:w="508"/>
        <w:gridCol w:w="508"/>
        <w:gridCol w:w="508"/>
      </w:tblGrid>
      <w:tr>
        <w:tc>
          <w:tcPr>
            <w:tcW w:type="dxa" w:w="508"/>
          </w:tcPr>
          <w:p>
            <w:r>
              <w:t>eRob</w:t>
            </w:r>
          </w:p>
        </w:tc>
        <w:tc>
          <w:tcPr>
            <w:tcW w:type="dxa" w:w="508"/>
          </w:tcPr>
          <w:p>
            <w:r>
              <w:t>本公司在售关节系列产品命名的前缀。</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70</w:t>
            </w:r>
          </w:p>
        </w:tc>
        <w:tc>
          <w:tcPr>
            <w:tcW w:type="dxa" w:w="508"/>
          </w:tcPr>
          <w:p>
            <w:r>
              <w:t>I型关节的外部最大处的直径，以mm为单位T 型外径略大于该值，详见图纸。</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F</w:t>
            </w:r>
          </w:p>
        </w:tc>
        <w:tc>
          <w:tcPr>
            <w:tcW w:type="dxa" w:w="508"/>
          </w:tcPr>
          <w:p>
            <w:r>
              <w:t>表示减速机类型：F使用的是扁平型减速机；F系列拥有更短的尺寸，更轻的重量；H系列拥有更大的功率、转速和承载能力。</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100</w:t>
            </w:r>
          </w:p>
        </w:tc>
        <w:tc>
          <w:tcPr>
            <w:tcW w:type="dxa" w:w="508"/>
          </w:tcPr>
          <w:p>
            <w:r>
              <w:t>减速比也称速比。速比由柔轮和刚轮的齿轮数决定。当输出端转过一圈时，电机端转过减速比+1圈</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I</w:t>
            </w:r>
          </w:p>
        </w:tc>
        <w:tc>
          <w:tcPr>
            <w:tcW w:type="dxa" w:w="508"/>
          </w:tcPr>
          <w:p>
            <w:r>
              <w:t>即直筒型关节，目前我司有I型跟T型关节。二者除外壳安装方式不同外,其他参数均相同。I型关节T型关节</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B</w:t>
            </w:r>
          </w:p>
        </w:tc>
        <w:tc>
          <w:tcPr>
            <w:tcW w:type="dxa" w:w="508"/>
          </w:tcPr>
          <w:p>
            <w:r>
              <w:t>B表示该关节带制动器，F表示不带制动器。制动器可以在关节未通电时，保持锁定位置。</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M</w:t>
            </w:r>
          </w:p>
        </w:tc>
        <w:tc>
          <w:tcPr>
            <w:tcW w:type="dxa" w:w="508"/>
          </w:tcPr>
          <w:p>
            <w:r>
              <w:t>指输出端编码器配置:(M)输出端为多圈绝对值编码器:可在未通电的情况下持续记录运行角度，多圈功能需要电池并在包装内提供;(S) 输出端为单圈编码器:能提供输出端的角度绝对值。转过多圈时，重新上电后，不记录圈数。(HM)输出端为高精度多圈绝对值编码器;(HS)输出端为高精度单圈绝对值编码器;HM/HS输出端安装有高精度校准后的编码器;高精度（HM或HS）系列均内置扭矩传感器功能。该版本是在装配完成后增加了对整机装配误差的补偿，以及具有自动识别负载安装误差并且自动补偿因不同负载引起的弹性变形误差，适用于对绝对精度要求很高的场合。HM/HS型号的重复/绝对精度为±7/±15角秒,非HM/HS型号的重复/绝对精度为±10/±25角秒*。普通版本即可满足常见工业机器人及自动化行业需求如果您对绝对精度定位要求较高，建议选择HM/HS版本。</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18</w:t>
            </w:r>
          </w:p>
        </w:tc>
        <w:tc>
          <w:tcPr>
            <w:tcW w:type="dxa" w:w="508"/>
          </w:tcPr>
          <w:p>
            <w:r>
              <w:t>表示关节中间的通孔直径。</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w:t>
            </w:r>
          </w:p>
        </w:tc>
        <w:tc>
          <w:tcPr>
            <w:tcW w:type="dxa" w:w="508"/>
          </w:tcPr>
          <w:p>
            <w:r>
              <w:t>即关节的通信接口类型，有EtherCAT(简写E)与CANopen(简写C)两种。EtherCAT和CANopen因硬件不同，不能同时支持，请根据实际通信需求谨慎选择。EtherCAT和CANopen关节均支持RS485接口的Modbus协议。通信协议选型代号ECEtherCAT✔✖CANopen✖✔自定义CAN✔✔RS485接口的Modbus✔✔</w:t>
            </w:r>
          </w:p>
        </w:tc>
        <w:tc>
          <w:tcPr>
            <w:tcW w:type="dxa" w:w="508"/>
          </w:tcPr>
          <w:p>
            <w:r>
              <w:t>通信协议选型代号</w:t>
            </w:r>
          </w:p>
        </w:tc>
        <w:tc>
          <w:tcPr>
            <w:tcW w:type="dxa" w:w="508"/>
          </w:tcPr>
          <w:p>
            <w:r>
              <w:t>E</w:t>
            </w:r>
          </w:p>
        </w:tc>
        <w:tc>
          <w:tcPr>
            <w:tcW w:type="dxa" w:w="508"/>
          </w:tcPr>
          <w:p>
            <w:r>
              <w:t>C</w:t>
            </w:r>
          </w:p>
        </w:tc>
        <w:tc>
          <w:tcPr>
            <w:tcW w:type="dxa" w:w="508"/>
          </w:tcPr>
          <w:p>
            <w:r>
              <w:t>EtherCAT</w:t>
            </w:r>
          </w:p>
        </w:tc>
        <w:tc>
          <w:tcPr>
            <w:tcW w:type="dxa" w:w="508"/>
          </w:tcPr>
          <w:p>
            <w:r>
              <w:t>✔</w:t>
            </w:r>
          </w:p>
        </w:tc>
        <w:tc>
          <w:tcPr>
            <w:tcW w:type="dxa" w:w="508"/>
          </w:tcPr>
          <w:p>
            <w:r>
              <w:t>✖</w:t>
            </w:r>
          </w:p>
        </w:tc>
        <w:tc>
          <w:tcPr>
            <w:tcW w:type="dxa" w:w="508"/>
          </w:tcPr>
          <w:p>
            <w:r>
              <w:t>CANopen</w:t>
            </w:r>
          </w:p>
        </w:tc>
        <w:tc>
          <w:tcPr>
            <w:tcW w:type="dxa" w:w="508"/>
          </w:tcPr>
          <w:p>
            <w:r>
              <w:t>✖</w:t>
            </w:r>
          </w:p>
        </w:tc>
        <w:tc>
          <w:tcPr>
            <w:tcW w:type="dxa" w:w="508"/>
          </w:tcPr>
          <w:p>
            <w:r>
              <w:t>✔</w:t>
            </w:r>
          </w:p>
        </w:tc>
        <w:tc>
          <w:tcPr>
            <w:tcW w:type="dxa" w:w="508"/>
          </w:tcPr>
          <w:p>
            <w:r>
              <w:t>自定义CAN</w:t>
            </w:r>
          </w:p>
        </w:tc>
        <w:tc>
          <w:tcPr>
            <w:tcW w:type="dxa" w:w="508"/>
          </w:tcPr>
          <w:p>
            <w:r>
              <w:t>✔</w:t>
            </w:r>
          </w:p>
        </w:tc>
        <w:tc>
          <w:tcPr>
            <w:tcW w:type="dxa" w:w="508"/>
          </w:tcPr>
          <w:p>
            <w:r>
              <w:t>✔</w:t>
            </w:r>
          </w:p>
        </w:tc>
        <w:tc>
          <w:tcPr>
            <w:tcW w:type="dxa" w:w="508"/>
          </w:tcPr>
          <w:p>
            <w:r>
              <w:t>RS485接口的Modbus</w:t>
            </w:r>
          </w:p>
        </w:tc>
        <w:tc>
          <w:tcPr>
            <w:tcW w:type="dxa" w:w="508"/>
          </w:tcPr>
          <w:p>
            <w:r>
              <w:t>✔</w:t>
            </w:r>
          </w:p>
        </w:tc>
        <w:tc>
          <w:tcPr>
            <w:tcW w:type="dxa" w:w="508"/>
          </w:tcPr>
          <w:p>
            <w:r>
              <w:t>✔</w:t>
            </w:r>
          </w:p>
        </w:tc>
      </w:tr>
      <w:tr>
        <w:tc>
          <w:tcPr>
            <w:tcW w:type="dxa" w:w="508"/>
          </w:tcPr>
          <w:p>
            <w:r>
              <w:t>通信协议选型代号</w:t>
            </w:r>
          </w:p>
        </w:tc>
        <w:tc>
          <w:tcPr>
            <w:tcW w:type="dxa" w:w="508"/>
          </w:tcPr>
          <w:p>
            <w:r>
              <w:t>E</w:t>
            </w:r>
          </w:p>
        </w:tc>
        <w:tc>
          <w:tcPr>
            <w:tcW w:type="dxa" w:w="508"/>
          </w:tcPr>
          <w:p>
            <w:r>
              <w:t>C</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EtherCAT</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CANopen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自定义CAN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RS485接口的Modbus</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N</w:t>
            </w:r>
          </w:p>
        </w:tc>
        <w:tc>
          <w:tcPr>
            <w:tcW w:type="dxa" w:w="508"/>
          </w:tcPr>
          <w:p>
            <w:r>
              <w:t>N表示无扭矩传感器，T代表双编码器差值测量法的扭矩传感器，带扭矩传感器的版本均内置高精度（HM或HS）系列编码器，详见《关节模组手册》第二十二章</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w:t>
            </w:r>
          </w:p>
        </w:tc>
        <w:tc>
          <w:tcPr>
            <w:tcW w:type="dxa" w:w="508"/>
          </w:tcPr>
          <w:p>
            <w:r>
              <w:t>定制尾缀C—使用低温油脂，详见《eRob关节高低温可靠性测试报告》https://www.zeroerr.cn/Certification/95.html</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指定品牌的减速机L D-使用绿的谐波减速机HM-使用杉川（原大族）减速机L F-使用来福减速机目前有且仅有以上三个品牌为我方现有合格供应商在多数场景下，我们建议您无需指定特定的减速机供应商指定的供应商产品可能受市场价格波动和交货周期影响</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bl>
    <w:p>
      <w:pPr>
        <w:pStyle w:val="Heading4"/>
      </w:pPr>
      <w:r>
        <w:t>关节参数示意图</w:t>
      </w:r>
    </w:p>
    <w:p>
      <w:pPr>
        <w:jc w:val="center"/>
      </w:pPr>
      <w:r>
        <w:drawing>
          <wp:inline xmlns:a="http://schemas.openxmlformats.org/drawingml/2006/main" xmlns:pic="http://schemas.openxmlformats.org/drawingml/2006/picture">
            <wp:extent cx="4114800" cy="2294530"/>
            <wp:docPr id="219" name="Picture 219"/>
            <wp:cNvGraphicFramePr>
              <a:graphicFrameLocks noChangeAspect="1"/>
            </wp:cNvGraphicFramePr>
            <a:graphic>
              <a:graphicData uri="http://schemas.openxmlformats.org/drawingml/2006/picture">
                <pic:pic>
                  <pic:nvPicPr>
                    <pic:cNvPr id="0" name="5ed0fb78c86a.jpg"/>
                    <pic:cNvPicPr/>
                  </pic:nvPicPr>
                  <pic:blipFill>
                    <a:blip r:embed="rId16"/>
                    <a:stretch>
                      <a:fillRect/>
                    </a:stretch>
                  </pic:blipFill>
                  <pic:spPr>
                    <a:xfrm>
                      <a:off x="0" y="0"/>
                      <a:ext cx="4114800" cy="2294530"/>
                    </a:xfrm>
                    <a:prstGeom prst="rect"/>
                  </pic:spPr>
                </pic:pic>
              </a:graphicData>
            </a:graphic>
          </wp:inline>
        </w:drawing>
      </w:r>
    </w:p>
    <w:p>
      <w:pPr>
        <w:pStyle w:val="Heading4"/>
      </w:pPr>
      <w:r>
        <w:t>应用领域</w:t>
      </w:r>
    </w:p>
    <w:p>
      <w:r>
        <w:t>• 协作机器人</w:t>
      </w:r>
    </w:p>
    <w:p>
      <w:r>
        <w:t>• 医疗机器人自动化设备</w:t>
      </w:r>
    </w:p>
    <w:p>
      <w:r>
        <w:t>*关于精度具体说明，详见机器人关节精度检测报告</w:t>
      </w:r>
    </w:p>
    <w:p>
      <w:pPr>
        <w:pStyle w:val="Heading3"/>
      </w:pPr>
      <w:r>
        <w:t>资料下载</w:t>
      </w:r>
    </w:p>
    <w:p>
      <w:r>
        <w:t>• eRob系列简介</w:t>
      </w:r>
    </w:p>
    <w:p>
      <w:r>
        <w:t>• eRob110 T型_2D/3D图纸</w:t>
      </w:r>
    </w:p>
    <w:p>
      <w:r>
        <w:t>• 3kg负载协作机器人参考设计</w:t>
      </w:r>
    </w:p>
    <w:p>
      <w:r>
        <w:t>• 5kg负载协作机器人参考设计</w:t>
      </w:r>
    </w:p>
    <w:p>
      <w:r>
        <w:t>• 10kg负载协作机器人参考设计</w:t>
      </w:r>
    </w:p>
    <w:p>
      <w:r>
        <w:t>• 产品使用资料下载</w:t>
      </w:r>
    </w:p>
    <w:p>
      <w:r>
        <w:t>• eRob关节参数表</w:t>
      </w:r>
    </w:p>
    <w:p>
      <w:pPr>
        <w:pStyle w:val="Heading3"/>
      </w:pPr>
      <w:r>
        <w:t>联系我们</w:t>
      </w:r>
    </w:p>
    <w:p>
      <w:r>
        <w:t>售前咨询：电话：134 8079 6208邮箱：sales@zeroerr.com</w:t>
      </w:r>
    </w:p>
    <w:p>
      <w:pPr>
        <w:jc w:val="center"/>
      </w:pPr>
      <w:r>
        <w:drawing>
          <wp:inline xmlns:a="http://schemas.openxmlformats.org/drawingml/2006/main" xmlns:pic="http://schemas.openxmlformats.org/drawingml/2006/picture">
            <wp:extent cx="4114800" cy="4033800"/>
            <wp:docPr id="220" name="Picture 220"/>
            <wp:cNvGraphicFramePr>
              <a:graphicFrameLocks noChangeAspect="1"/>
            </wp:cNvGraphicFramePr>
            <a:graphic>
              <a:graphicData uri="http://schemas.openxmlformats.org/drawingml/2006/picture">
                <pic:pic>
                  <pic:nvPicPr>
                    <pic:cNvPr id="0" name="f4ecaec1150a.png"/>
                    <pic:cNvPicPr/>
                  </pic:nvPicPr>
                  <pic:blipFill>
                    <a:blip r:embed="rId17"/>
                    <a:stretch>
                      <a:fillRect/>
                    </a:stretch>
                  </pic:blipFill>
                  <pic:spPr>
                    <a:xfrm>
                      <a:off x="0" y="0"/>
                      <a:ext cx="4114800" cy="4033800"/>
                    </a:xfrm>
                    <a:prstGeom prst="rect"/>
                  </pic:spPr>
                </pic:pic>
              </a:graphicData>
            </a:graphic>
          </wp:inline>
        </w:drawing>
      </w:r>
    </w:p>
    <w:p>
      <w:r>
        <w:br w:type="page"/>
      </w:r>
    </w:p>
    <w:p>
      <w:pPr>
        <w:pStyle w:val="Heading1"/>
      </w:pPr>
      <w:r>
        <w:t>eRob142T</w:t>
      </w:r>
    </w:p>
    <w:p>
      <w:r>
        <w:rPr>
          <w:i/>
        </w:rPr>
        <w:t>原文链接: https://www.zeroerr.cn/eRob/eRob142T.html</w:t>
      </w:r>
    </w:p>
    <w:p>
      <w:pPr>
        <w:pStyle w:val="Heading3"/>
      </w:pPr>
      <w:r>
        <w:t>eRob142 T型</w:t>
      </w:r>
    </w:p>
    <w:p>
      <w:pPr>
        <w:pStyle w:val="Heading3"/>
      </w:pPr>
      <w:r>
        <w:t>机器人关节</w:t>
      </w:r>
    </w:p>
    <w:p>
      <w:pPr>
        <w:jc w:val="center"/>
      </w:pPr>
      <w:r>
        <w:drawing>
          <wp:inline xmlns:a="http://schemas.openxmlformats.org/drawingml/2006/main" xmlns:pic="http://schemas.openxmlformats.org/drawingml/2006/picture">
            <wp:extent cx="4114800" cy="3105150"/>
            <wp:docPr id="221" name="Picture 221"/>
            <wp:cNvGraphicFramePr>
              <a:graphicFrameLocks noChangeAspect="1"/>
            </wp:cNvGraphicFramePr>
            <a:graphic>
              <a:graphicData uri="http://schemas.openxmlformats.org/drawingml/2006/picture">
                <pic:pic>
                  <pic:nvPicPr>
                    <pic:cNvPr id="0" name="926514b6d8b7.png"/>
                    <pic:cNvPicPr/>
                  </pic:nvPicPr>
                  <pic:blipFill>
                    <a:blip r:embed="rId58"/>
                    <a:stretch>
                      <a:fillRect/>
                    </a:stretch>
                  </pic:blipFill>
                  <pic:spPr>
                    <a:xfrm>
                      <a:off x="0" y="0"/>
                      <a:ext cx="4114800" cy="3105150"/>
                    </a:xfrm>
                    <a:prstGeom prst="rect"/>
                  </pic:spPr>
                </pic:pic>
              </a:graphicData>
            </a:graphic>
          </wp:inline>
        </w:drawing>
      </w:r>
    </w:p>
    <w:p>
      <w:pPr>
        <w:pStyle w:val="Heading4"/>
      </w:pPr>
      <w:r>
        <w:t>快速组建机器人</w:t>
      </w:r>
    </w:p>
    <w:p>
      <w:r>
        <w:t>省掉上百种机械电子器件选型、设计、采购、组装的人力和时间成本。</w:t>
      </w:r>
    </w:p>
    <w:p>
      <w:pPr>
        <w:pStyle w:val="Heading5"/>
      </w:pPr>
      <w:r>
        <w:t>可过线中孔</w:t>
      </w:r>
    </w:p>
    <w:p>
      <w:r>
        <w:t>• 18mm超大中孔</w:t>
      </w:r>
    </w:p>
    <w:p>
      <w:r>
        <w:t>• 可过线缆、气路等</w:t>
      </w:r>
    </w:p>
    <w:p>
      <w:r>
        <w:t>• 无折弯寿命影响</w:t>
      </w:r>
    </w:p>
    <w:p>
      <w:r>
        <w:t>• 带转角安转孔</w:t>
      </w:r>
    </w:p>
    <w:p>
      <w:r>
        <w:t>• 无需套壳，直接安转</w:t>
      </w:r>
    </w:p>
    <w:p>
      <w:r>
        <w:t>• 减轻关节重量</w:t>
      </w:r>
    </w:p>
    <w:p>
      <w:r>
        <w:t>• 提升机器人合理自重比</w:t>
      </w:r>
    </w:p>
    <w:p>
      <w:pPr>
        <w:jc w:val="center"/>
      </w:pPr>
      <w:r>
        <w:drawing>
          <wp:inline xmlns:a="http://schemas.openxmlformats.org/drawingml/2006/main" xmlns:pic="http://schemas.openxmlformats.org/drawingml/2006/picture">
            <wp:extent cx="4114800" cy="3617710"/>
            <wp:docPr id="222" name="Picture 222"/>
            <wp:cNvGraphicFramePr>
              <a:graphicFrameLocks noChangeAspect="1"/>
            </wp:cNvGraphicFramePr>
            <a:graphic>
              <a:graphicData uri="http://schemas.openxmlformats.org/drawingml/2006/picture">
                <pic:pic>
                  <pic:nvPicPr>
                    <pic:cNvPr id="0" name="f0176067f1fa.png"/>
                    <pic:cNvPicPr/>
                  </pic:nvPicPr>
                  <pic:blipFill>
                    <a:blip r:embed="rId54"/>
                    <a:stretch>
                      <a:fillRect/>
                    </a:stretch>
                  </pic:blipFill>
                  <pic:spPr>
                    <a:xfrm>
                      <a:off x="0" y="0"/>
                      <a:ext cx="4114800" cy="3617710"/>
                    </a:xfrm>
                    <a:prstGeom prst="rect"/>
                  </pic:spPr>
                </pic:pic>
              </a:graphicData>
            </a:graphic>
          </wp:inline>
        </w:drawing>
      </w:r>
    </w:p>
    <w:p>
      <w:pPr>
        <w:pStyle w:val="Heading4"/>
      </w:pPr>
      <w:r>
        <w:t>如此精密的空间内都包含什么？</w:t>
      </w:r>
    </w:p>
    <w:p>
      <w:pPr>
        <w:pStyle w:val="Heading5"/>
      </w:pPr>
      <w:r>
        <w:t>八大核心部件</w:t>
      </w:r>
    </w:p>
    <w:p>
      <w:pPr>
        <w:jc w:val="center"/>
      </w:pPr>
      <w:r>
        <w:drawing>
          <wp:inline xmlns:a="http://schemas.openxmlformats.org/drawingml/2006/main" xmlns:pic="http://schemas.openxmlformats.org/drawingml/2006/picture">
            <wp:extent cx="4114800" cy="2667000"/>
            <wp:docPr id="223" name="Picture 223"/>
            <wp:cNvGraphicFramePr>
              <a:graphicFrameLocks noChangeAspect="1"/>
            </wp:cNvGraphicFramePr>
            <a:graphic>
              <a:graphicData uri="http://schemas.openxmlformats.org/drawingml/2006/picture">
                <pic:pic>
                  <pic:nvPicPr>
                    <pic:cNvPr id="0" name="4ff452312672.png"/>
                    <pic:cNvPicPr/>
                  </pic:nvPicPr>
                  <pic:blipFill>
                    <a:blip r:embed="rId55"/>
                    <a:stretch>
                      <a:fillRect/>
                    </a:stretch>
                  </pic:blipFill>
                  <pic:spPr>
                    <a:xfrm>
                      <a:off x="0" y="0"/>
                      <a:ext cx="4114800" cy="2667000"/>
                    </a:xfrm>
                    <a:prstGeom prst="rect"/>
                  </pic:spPr>
                </pic:pic>
              </a:graphicData>
            </a:graphic>
          </wp:inline>
        </w:drawing>
      </w:r>
    </w:p>
    <w:p>
      <w:r>
        <w:t>• 电机端绝对值编码器</w:t>
      </w:r>
    </w:p>
    <w:p>
      <w:r>
        <w:t>• 输出端多圈绝对值编码器</w:t>
      </w:r>
    </w:p>
    <w:p>
      <w:r>
        <w:t>• 无框力矩电机</w:t>
      </w:r>
    </w:p>
    <w:p>
      <w:r>
        <w:t>• 精密谐波减速机</w:t>
      </w:r>
    </w:p>
    <w:p>
      <w:r>
        <w:t>• 直流驱动器温度传感器</w:t>
      </w:r>
    </w:p>
    <w:p>
      <w:r>
        <w:t>• 摩擦式制动保持器</w:t>
      </w:r>
    </w:p>
    <w:p>
      <w:r>
        <w:t>• 扭矩传感器</w:t>
      </w:r>
    </w:p>
    <w:p>
      <w:pPr>
        <w:jc w:val="center"/>
      </w:pPr>
      <w:r>
        <w:drawing>
          <wp:inline xmlns:a="http://schemas.openxmlformats.org/drawingml/2006/main" xmlns:pic="http://schemas.openxmlformats.org/drawingml/2006/picture">
            <wp:extent cx="4114800" cy="4114800"/>
            <wp:docPr id="224" name="Picture 224"/>
            <wp:cNvGraphicFramePr>
              <a:graphicFrameLocks noChangeAspect="1"/>
            </wp:cNvGraphicFramePr>
            <a:graphic>
              <a:graphicData uri="http://schemas.openxmlformats.org/drawingml/2006/picture">
                <pic:pic>
                  <pic:nvPicPr>
                    <pic:cNvPr id="0" name="4b2a1ff7c2c1.png"/>
                    <pic:cNvPicPr/>
                  </pic:nvPicPr>
                  <pic:blipFill>
                    <a:blip r:embed="rId12"/>
                    <a:stretch>
                      <a:fillRect/>
                    </a:stretch>
                  </pic:blipFill>
                  <pic:spPr>
                    <a:xfrm>
                      <a:off x="0" y="0"/>
                      <a:ext cx="4114800" cy="4114800"/>
                    </a:xfrm>
                    <a:prstGeom prst="rect"/>
                  </pic:spPr>
                </pic:pic>
              </a:graphicData>
            </a:graphic>
          </wp:inline>
        </w:drawing>
      </w:r>
    </w:p>
    <w:p>
      <w:r>
        <w:t>具备EtherCAT、CANopen，Modbus通信，开放的位置环、速度环、电流环数据及PID实时调节，适合动态变负载、变惯量的机器人应用。</w:t>
      </w:r>
    </w:p>
    <w:p>
      <w:r>
        <w:t>还有：±10V模拟量接口、脉冲方向接口、I/O接口、RS485接口、外部编码器接口、STO接口，全部都在D×L＝70×67mm的空间。</w:t>
      </w:r>
    </w:p>
    <w:p>
      <w:pPr>
        <w:jc w:val="center"/>
      </w:pPr>
      <w:r>
        <w:drawing>
          <wp:inline xmlns:a="http://schemas.openxmlformats.org/drawingml/2006/main" xmlns:pic="http://schemas.openxmlformats.org/drawingml/2006/picture">
            <wp:extent cx="4114800" cy="3290888"/>
            <wp:docPr id="225" name="Picture 225"/>
            <wp:cNvGraphicFramePr>
              <a:graphicFrameLocks noChangeAspect="1"/>
            </wp:cNvGraphicFramePr>
            <a:graphic>
              <a:graphicData uri="http://schemas.openxmlformats.org/drawingml/2006/picture">
                <pic:pic>
                  <pic:nvPicPr>
                    <pic:cNvPr id="0" name="b8113fa81258.png"/>
                    <pic:cNvPicPr/>
                  </pic:nvPicPr>
                  <pic:blipFill>
                    <a:blip r:embed="rId13"/>
                    <a:stretch>
                      <a:fillRect/>
                    </a:stretch>
                  </pic:blipFill>
                  <pic:spPr>
                    <a:xfrm>
                      <a:off x="0" y="0"/>
                      <a:ext cx="4114800" cy="3290888"/>
                    </a:xfrm>
                    <a:prstGeom prst="rect"/>
                  </pic:spPr>
                </pic:pic>
              </a:graphicData>
            </a:graphic>
          </wp:inline>
        </w:drawing>
      </w:r>
    </w:p>
    <w:p>
      <w:pPr>
        <w:pStyle w:val="Heading4"/>
      </w:pPr>
      <w:r>
        <w:t>编码器部分</w:t>
      </w:r>
    </w:p>
    <w:p>
      <w:pPr>
        <w:pStyle w:val="Heading5"/>
      </w:pPr>
      <w:r>
        <w:t>内置双绝对值编码器全闭环控制</w:t>
      </w:r>
    </w:p>
    <w:p>
      <w:r>
        <w:t>重复定位精度高达±7角秒，绝对定位精度高达±15角秒*，可记忆单圈及多圈断电位置，全闭环控制，无磨损精度。实时补偿减速机传动误差和齿隙。</w:t>
      </w:r>
    </w:p>
    <w:p>
      <w:pPr>
        <w:jc w:val="center"/>
      </w:pPr>
      <w:r>
        <w:drawing>
          <wp:inline xmlns:a="http://schemas.openxmlformats.org/drawingml/2006/main" xmlns:pic="http://schemas.openxmlformats.org/drawingml/2006/picture">
            <wp:extent cx="4114800" cy="4676821"/>
            <wp:docPr id="226" name="Picture 226"/>
            <wp:cNvGraphicFramePr>
              <a:graphicFrameLocks noChangeAspect="1"/>
            </wp:cNvGraphicFramePr>
            <a:graphic>
              <a:graphicData uri="http://schemas.openxmlformats.org/drawingml/2006/picture">
                <pic:pic>
                  <pic:nvPicPr>
                    <pic:cNvPr id="0" name="90d1c429b928.png"/>
                    <pic:cNvPicPr/>
                  </pic:nvPicPr>
                  <pic:blipFill>
                    <a:blip r:embed="rId14"/>
                    <a:stretch>
                      <a:fillRect/>
                    </a:stretch>
                  </pic:blipFill>
                  <pic:spPr>
                    <a:xfrm>
                      <a:off x="0" y="0"/>
                      <a:ext cx="4114800" cy="4676821"/>
                    </a:xfrm>
                    <a:prstGeom prst="rect"/>
                  </pic:spPr>
                </pic:pic>
              </a:graphicData>
            </a:graphic>
          </wp:inline>
        </w:drawing>
      </w:r>
    </w:p>
    <w:p>
      <w:pPr>
        <w:pStyle w:val="Heading5"/>
      </w:pPr>
      <w:r>
        <w:t>高可靠摩擦制动器</w:t>
      </w:r>
    </w:p>
    <w:p>
      <w:r>
        <w:t>• 采用摩擦式制动保持器，</w:t>
      </w:r>
    </w:p>
    <w:p>
      <w:r>
        <w:t>• 停机无晃动，</w:t>
      </w:r>
    </w:p>
    <w:p>
      <w:r>
        <w:t>• 开机无抖动。</w:t>
      </w:r>
    </w:p>
    <w:p>
      <w:r>
        <w:t>• 可实现满负载零速启动。</w:t>
      </w:r>
    </w:p>
    <w:p>
      <w:r>
        <w:t>• 运行无磨粉，转动无噪音，</w:t>
      </w:r>
    </w:p>
    <w:p>
      <w:r>
        <w:t>• 耐受100%全速重载急停。</w:t>
      </w:r>
    </w:p>
    <w:p>
      <w:pPr>
        <w:pStyle w:val="Heading4"/>
      </w:pPr>
      <w:r>
        <w:t>产品参数</w:t>
      </w:r>
    </w:p>
    <w:tbl>
      <w:tblPr>
        <w:tblStyle w:val="TableGrid"/>
        <w:tblW w:type="auto" w:w="0"/>
        <w:tblLook w:firstColumn="1" w:firstRow="1" w:lastColumn="0" w:lastRow="0" w:noHBand="0" w:noVBand="1" w:val="04A0"/>
      </w:tblPr>
      <w:tblGrid>
        <w:gridCol w:w="1440"/>
        <w:gridCol w:w="1440"/>
        <w:gridCol w:w="1440"/>
        <w:gridCol w:w="1440"/>
        <w:gridCol w:w="1440"/>
        <w:gridCol w:w="1440"/>
      </w:tblGrid>
      <w:tr>
        <w:tc>
          <w:tcPr>
            <w:tcW w:type="dxa" w:w="1440"/>
          </w:tcPr>
          <w:p>
            <w:r>
              <w:t>关节系列</w:t>
            </w:r>
          </w:p>
        </w:tc>
        <w:tc>
          <w:tcPr>
            <w:tcW w:type="dxa" w:w="1440"/>
          </w:tcPr>
          <w:p>
            <w:r>
              <w:t>eRob142HXXT</w:t>
            </w:r>
          </w:p>
        </w:tc>
        <w:tc>
          <w:tcPr>
            <w:tcW w:type="dxa" w:w="1440"/>
          </w:tcPr>
          <w:p/>
        </w:tc>
        <w:tc>
          <w:tcPr>
            <w:tcW w:type="dxa" w:w="1440"/>
          </w:tcPr>
          <w:p/>
        </w:tc>
        <w:tc>
          <w:tcPr>
            <w:tcW w:type="dxa" w:w="1440"/>
          </w:tcPr>
          <w:p/>
        </w:tc>
        <w:tc>
          <w:tcPr>
            <w:tcW w:type="dxa" w:w="1440"/>
          </w:tcPr>
          <w:p/>
        </w:tc>
      </w:tr>
      <w:tr>
        <w:tc>
          <w:tcPr>
            <w:tcW w:type="dxa" w:w="1440"/>
          </w:tcPr>
          <w:p>
            <w:r>
              <w:t>谐波减速机-速比</w:t>
            </w:r>
          </w:p>
        </w:tc>
        <w:tc>
          <w:tcPr>
            <w:tcW w:type="dxa" w:w="1440"/>
          </w:tcPr>
          <w:p>
            <w:r>
              <w:t>32-50</w:t>
            </w:r>
          </w:p>
        </w:tc>
        <w:tc>
          <w:tcPr>
            <w:tcW w:type="dxa" w:w="1440"/>
          </w:tcPr>
          <w:p>
            <w:r>
              <w:t>32-80</w:t>
            </w:r>
          </w:p>
        </w:tc>
        <w:tc>
          <w:tcPr>
            <w:tcW w:type="dxa" w:w="1440"/>
          </w:tcPr>
          <w:p>
            <w:r>
              <w:t>32-100</w:t>
            </w:r>
          </w:p>
        </w:tc>
        <w:tc>
          <w:tcPr>
            <w:tcW w:type="dxa" w:w="1440"/>
          </w:tcPr>
          <w:p>
            <w:r>
              <w:t>32-120</w:t>
            </w:r>
          </w:p>
        </w:tc>
        <w:tc>
          <w:tcPr>
            <w:tcW w:type="dxa" w:w="1440"/>
          </w:tcPr>
          <w:p>
            <w:r>
              <w:t>32-160</w:t>
            </w:r>
          </w:p>
        </w:tc>
      </w:tr>
      <w:tr>
        <w:tc>
          <w:tcPr>
            <w:tcW w:type="dxa" w:w="1440"/>
          </w:tcPr>
          <w:p>
            <w:r>
              <w:t>启停峰值扭矩（Nm）</w:t>
            </w:r>
          </w:p>
        </w:tc>
        <w:tc>
          <w:tcPr>
            <w:tcW w:type="dxa" w:w="1440"/>
          </w:tcPr>
          <w:p>
            <w:r>
              <w:t>281</w:t>
            </w:r>
          </w:p>
        </w:tc>
        <w:tc>
          <w:tcPr>
            <w:tcW w:type="dxa" w:w="1440"/>
          </w:tcPr>
          <w:p>
            <w:r>
              <w:t>395</w:t>
            </w:r>
          </w:p>
        </w:tc>
        <w:tc>
          <w:tcPr>
            <w:tcW w:type="dxa" w:w="1440"/>
          </w:tcPr>
          <w:p>
            <w:r>
              <w:t>433</w:t>
            </w:r>
          </w:p>
        </w:tc>
        <w:tc>
          <w:tcPr>
            <w:tcW w:type="dxa" w:w="1440"/>
          </w:tcPr>
          <w:p>
            <w:r>
              <w:t>459</w:t>
            </w:r>
          </w:p>
        </w:tc>
        <w:tc>
          <w:tcPr>
            <w:tcW w:type="dxa" w:w="1440"/>
          </w:tcPr>
          <w:p>
            <w:r>
              <w:t>484</w:t>
            </w:r>
          </w:p>
        </w:tc>
      </w:tr>
      <w:tr>
        <w:tc>
          <w:tcPr>
            <w:tcW w:type="dxa" w:w="1440"/>
          </w:tcPr>
          <w:p>
            <w:r>
              <w:t>平均负载转矩容许最大值(Nm)</w:t>
            </w:r>
          </w:p>
        </w:tc>
        <w:tc>
          <w:tcPr>
            <w:tcW w:type="dxa" w:w="1440"/>
          </w:tcPr>
          <w:p>
            <w:r>
              <w:t>140</w:t>
            </w:r>
          </w:p>
        </w:tc>
        <w:tc>
          <w:tcPr>
            <w:tcW w:type="dxa" w:w="1440"/>
          </w:tcPr>
          <w:p>
            <w:r>
              <w:t>217</w:t>
            </w:r>
          </w:p>
        </w:tc>
        <w:tc>
          <w:tcPr>
            <w:tcW w:type="dxa" w:w="1440"/>
          </w:tcPr>
          <w:p>
            <w:r>
              <w:t>281</w:t>
            </w:r>
          </w:p>
        </w:tc>
        <w:tc>
          <w:tcPr>
            <w:tcW w:type="dxa" w:w="1440"/>
          </w:tcPr>
          <w:p>
            <w:r>
              <w:t>281</w:t>
            </w:r>
          </w:p>
        </w:tc>
        <w:tc>
          <w:tcPr>
            <w:tcW w:type="dxa" w:w="1440"/>
          </w:tcPr>
          <w:p>
            <w:r>
              <w:t>281</w:t>
            </w:r>
          </w:p>
        </w:tc>
      </w:tr>
      <w:tr>
        <w:tc>
          <w:tcPr>
            <w:tcW w:type="dxa" w:w="1440"/>
          </w:tcPr>
          <w:p>
            <w:r>
              <w:t>额定扭矩（Nm）</w:t>
            </w:r>
          </w:p>
        </w:tc>
        <w:tc>
          <w:tcPr>
            <w:tcW w:type="dxa" w:w="1440"/>
          </w:tcPr>
          <w:p>
            <w:r>
              <w:t>99</w:t>
            </w:r>
          </w:p>
        </w:tc>
        <w:tc>
          <w:tcPr>
            <w:tcW w:type="dxa" w:w="1440"/>
          </w:tcPr>
          <w:p>
            <w:r>
              <w:t>153</w:t>
            </w:r>
          </w:p>
        </w:tc>
        <w:tc>
          <w:tcPr>
            <w:tcW w:type="dxa" w:w="1440"/>
          </w:tcPr>
          <w:p>
            <w:r>
              <w:t>178</w:t>
            </w:r>
          </w:p>
        </w:tc>
        <w:tc>
          <w:tcPr>
            <w:tcW w:type="dxa" w:w="1440"/>
          </w:tcPr>
          <w:p>
            <w:r>
              <w:t>178</w:t>
            </w:r>
          </w:p>
        </w:tc>
        <w:tc>
          <w:tcPr>
            <w:tcW w:type="dxa" w:w="1440"/>
          </w:tcPr>
          <w:p>
            <w:r>
              <w:t>178</w:t>
            </w:r>
          </w:p>
        </w:tc>
      </w:tr>
      <w:tr>
        <w:tc>
          <w:tcPr>
            <w:tcW w:type="dxa" w:w="1440"/>
          </w:tcPr>
          <w:p>
            <w:r>
              <w:t>瞬间容许最大扭矩（Nm）</w:t>
            </w:r>
          </w:p>
        </w:tc>
        <w:tc>
          <w:tcPr>
            <w:tcW w:type="dxa" w:w="1440"/>
          </w:tcPr>
          <w:p>
            <w:r>
              <w:t>497</w:t>
            </w:r>
          </w:p>
        </w:tc>
        <w:tc>
          <w:tcPr>
            <w:tcW w:type="dxa" w:w="1440"/>
          </w:tcPr>
          <w:p>
            <w:r>
              <w:t>738</w:t>
            </w:r>
          </w:p>
        </w:tc>
        <w:tc>
          <w:tcPr>
            <w:tcW w:type="dxa" w:w="1440"/>
          </w:tcPr>
          <w:p>
            <w:r>
              <w:t>841</w:t>
            </w:r>
          </w:p>
        </w:tc>
        <w:tc>
          <w:tcPr>
            <w:tcW w:type="dxa" w:w="1440"/>
          </w:tcPr>
          <w:p>
            <w:r>
              <w:t>892</w:t>
            </w:r>
          </w:p>
        </w:tc>
        <w:tc>
          <w:tcPr>
            <w:tcW w:type="dxa" w:w="1440"/>
          </w:tcPr>
          <w:p>
            <w:r>
              <w:t>892</w:t>
            </w:r>
          </w:p>
        </w:tc>
      </w:tr>
      <w:tr>
        <w:tc>
          <w:tcPr>
            <w:tcW w:type="dxa" w:w="1440"/>
          </w:tcPr>
          <w:p>
            <w:r>
              <w:t>输出端峰值转速（RPM）</w:t>
            </w:r>
          </w:p>
        </w:tc>
        <w:tc>
          <w:tcPr>
            <w:tcW w:type="dxa" w:w="1440"/>
          </w:tcPr>
          <w:p>
            <w:r>
              <w:t>40</w:t>
            </w:r>
          </w:p>
        </w:tc>
        <w:tc>
          <w:tcPr>
            <w:tcW w:type="dxa" w:w="1440"/>
          </w:tcPr>
          <w:p>
            <w:r>
              <w:t>25</w:t>
            </w:r>
          </w:p>
        </w:tc>
        <w:tc>
          <w:tcPr>
            <w:tcW w:type="dxa" w:w="1440"/>
          </w:tcPr>
          <w:p>
            <w:r>
              <w:t>20</w:t>
            </w:r>
          </w:p>
        </w:tc>
        <w:tc>
          <w:tcPr>
            <w:tcW w:type="dxa" w:w="1440"/>
          </w:tcPr>
          <w:p>
            <w:r>
              <w:t>16.7</w:t>
            </w:r>
          </w:p>
        </w:tc>
        <w:tc>
          <w:tcPr>
            <w:tcW w:type="dxa" w:w="1440"/>
          </w:tcPr>
          <w:p>
            <w:r>
              <w:t>12.5</w:t>
            </w:r>
          </w:p>
        </w:tc>
      </w:tr>
      <w:tr>
        <w:tc>
          <w:tcPr>
            <w:tcW w:type="dxa" w:w="1440"/>
          </w:tcPr>
          <w:p>
            <w:r>
              <w:t>电机功率（W）</w:t>
            </w:r>
          </w:p>
        </w:tc>
        <w:tc>
          <w:tcPr>
            <w:tcW w:type="dxa" w:w="1440"/>
          </w:tcPr>
          <w:p>
            <w:r>
              <w:t>1000</w:t>
            </w:r>
          </w:p>
        </w:tc>
        <w:tc>
          <w:tcPr>
            <w:tcW w:type="dxa" w:w="1440"/>
          </w:tcPr>
          <w:p/>
        </w:tc>
        <w:tc>
          <w:tcPr>
            <w:tcW w:type="dxa" w:w="1440"/>
          </w:tcPr>
          <w:p/>
        </w:tc>
        <w:tc>
          <w:tcPr>
            <w:tcW w:type="dxa" w:w="1440"/>
          </w:tcPr>
          <w:p/>
        </w:tc>
        <w:tc>
          <w:tcPr>
            <w:tcW w:type="dxa" w:w="1440"/>
          </w:tcPr>
          <w:p/>
        </w:tc>
      </w:tr>
      <w:tr>
        <w:tc>
          <w:tcPr>
            <w:tcW w:type="dxa" w:w="1440"/>
          </w:tcPr>
          <w:p>
            <w:r>
              <w:t>供电电压（V）</w:t>
            </w:r>
          </w:p>
        </w:tc>
        <w:tc>
          <w:tcPr>
            <w:tcW w:type="dxa" w:w="1440"/>
          </w:tcPr>
          <w:p>
            <w:r>
              <w:t>48V（±10%）请务必详细阅读《为什么不能用普通的开关电源作为模组的供电?》以及《关节模组手册》第三章eRob输入电源说明</w:t>
            </w:r>
          </w:p>
        </w:tc>
        <w:tc>
          <w:tcPr>
            <w:tcW w:type="dxa" w:w="1440"/>
          </w:tcPr>
          <w:p/>
        </w:tc>
        <w:tc>
          <w:tcPr>
            <w:tcW w:type="dxa" w:w="1440"/>
          </w:tcPr>
          <w:p/>
        </w:tc>
        <w:tc>
          <w:tcPr>
            <w:tcW w:type="dxa" w:w="1440"/>
          </w:tcPr>
          <w:p/>
        </w:tc>
        <w:tc>
          <w:tcPr>
            <w:tcW w:type="dxa" w:w="1440"/>
          </w:tcPr>
          <w:p/>
        </w:tc>
      </w:tr>
      <w:tr>
        <w:tc>
          <w:tcPr>
            <w:tcW w:type="dxa" w:w="1440"/>
          </w:tcPr>
          <w:p>
            <w:r>
              <w:t>输出端编码器分辨率</w:t>
            </w:r>
          </w:p>
        </w:tc>
        <w:tc>
          <w:tcPr>
            <w:tcW w:type="dxa" w:w="1440"/>
          </w:tcPr>
          <w:p>
            <w:r>
              <w:t>19Bit</w:t>
            </w:r>
          </w:p>
        </w:tc>
        <w:tc>
          <w:tcPr>
            <w:tcW w:type="dxa" w:w="1440"/>
          </w:tcPr>
          <w:p/>
        </w:tc>
        <w:tc>
          <w:tcPr>
            <w:tcW w:type="dxa" w:w="1440"/>
          </w:tcPr>
          <w:p/>
        </w:tc>
        <w:tc>
          <w:tcPr>
            <w:tcW w:type="dxa" w:w="1440"/>
          </w:tcPr>
          <w:p/>
        </w:tc>
        <w:tc>
          <w:tcPr>
            <w:tcW w:type="dxa" w:w="1440"/>
          </w:tcPr>
          <w:p/>
        </w:tc>
      </w:tr>
      <w:tr>
        <w:tc>
          <w:tcPr>
            <w:tcW w:type="dxa" w:w="1440"/>
          </w:tcPr>
          <w:p>
            <w:r>
              <w:t>重复/绝对定位精度*</w:t>
            </w:r>
          </w:p>
        </w:tc>
        <w:tc>
          <w:tcPr>
            <w:tcW w:type="dxa" w:w="1440"/>
          </w:tcPr>
          <w:p>
            <w:r>
              <w:t>±10/45角秒</w:t>
            </w:r>
          </w:p>
        </w:tc>
        <w:tc>
          <w:tcPr>
            <w:tcW w:type="dxa" w:w="1440"/>
          </w:tcPr>
          <w:p/>
        </w:tc>
        <w:tc>
          <w:tcPr>
            <w:tcW w:type="dxa" w:w="1440"/>
          </w:tcPr>
          <w:p/>
        </w:tc>
        <w:tc>
          <w:tcPr>
            <w:tcW w:type="dxa" w:w="1440"/>
          </w:tcPr>
          <w:p/>
        </w:tc>
        <w:tc>
          <w:tcPr>
            <w:tcW w:type="dxa" w:w="1440"/>
          </w:tcPr>
          <w:p/>
        </w:tc>
      </w:tr>
      <w:tr>
        <w:tc>
          <w:tcPr>
            <w:tcW w:type="dxa" w:w="1440"/>
          </w:tcPr>
          <w:p>
            <w:r>
              <w:t>通讯总线</w:t>
            </w:r>
          </w:p>
        </w:tc>
        <w:tc>
          <w:tcPr>
            <w:tcW w:type="dxa" w:w="1440"/>
          </w:tcPr>
          <w:p>
            <w:r>
              <w:t>EtherCAT/CANopen</w:t>
            </w:r>
          </w:p>
        </w:tc>
        <w:tc>
          <w:tcPr>
            <w:tcW w:type="dxa" w:w="1440"/>
          </w:tcPr>
          <w:p/>
        </w:tc>
        <w:tc>
          <w:tcPr>
            <w:tcW w:type="dxa" w:w="1440"/>
          </w:tcPr>
          <w:p/>
        </w:tc>
        <w:tc>
          <w:tcPr>
            <w:tcW w:type="dxa" w:w="1440"/>
          </w:tcPr>
          <w:p/>
        </w:tc>
        <w:tc>
          <w:tcPr>
            <w:tcW w:type="dxa" w:w="1440"/>
          </w:tcPr>
          <w:p/>
        </w:tc>
      </w:tr>
      <w:tr>
        <w:tc>
          <w:tcPr>
            <w:tcW w:type="dxa" w:w="1440"/>
          </w:tcPr>
          <w:p>
            <w:r>
              <w:t>外径×长度×通孔(mm)</w:t>
            </w:r>
          </w:p>
        </w:tc>
        <w:tc>
          <w:tcPr>
            <w:tcW w:type="dxa" w:w="1440"/>
          </w:tcPr>
          <w:p>
            <w:r>
              <w:t>148×163×18</w:t>
            </w:r>
          </w:p>
        </w:tc>
        <w:tc>
          <w:tcPr>
            <w:tcW w:type="dxa" w:w="1440"/>
          </w:tcPr>
          <w:p/>
        </w:tc>
        <w:tc>
          <w:tcPr>
            <w:tcW w:type="dxa" w:w="1440"/>
          </w:tcPr>
          <w:p/>
        </w:tc>
        <w:tc>
          <w:tcPr>
            <w:tcW w:type="dxa" w:w="1440"/>
          </w:tcPr>
          <w:p/>
        </w:tc>
        <w:tc>
          <w:tcPr>
            <w:tcW w:type="dxa" w:w="1440"/>
          </w:tcPr>
          <w:p/>
        </w:tc>
      </w:tr>
      <w:tr>
        <w:tc>
          <w:tcPr>
            <w:tcW w:type="dxa" w:w="1440"/>
          </w:tcPr>
          <w:p>
            <w:r>
              <w:t>重量（KG）</w:t>
            </w:r>
          </w:p>
        </w:tc>
        <w:tc>
          <w:tcPr>
            <w:tcW w:type="dxa" w:w="1440"/>
          </w:tcPr>
          <w:p>
            <w:r>
              <w:t>8.22</w:t>
            </w:r>
          </w:p>
        </w:tc>
        <w:tc>
          <w:tcPr>
            <w:tcW w:type="dxa" w:w="1440"/>
          </w:tcPr>
          <w:p/>
        </w:tc>
        <w:tc>
          <w:tcPr>
            <w:tcW w:type="dxa" w:w="1440"/>
          </w:tcPr>
          <w:p/>
        </w:tc>
        <w:tc>
          <w:tcPr>
            <w:tcW w:type="dxa" w:w="1440"/>
          </w:tcPr>
          <w:p/>
        </w:tc>
        <w:tc>
          <w:tcPr>
            <w:tcW w:type="dxa" w:w="1440"/>
          </w:tcPr>
          <w:p/>
        </w:tc>
      </w:tr>
      <w:tr>
        <w:tc>
          <w:tcPr>
            <w:tcW w:type="dxa" w:w="1440"/>
          </w:tcPr>
          <w:p>
            <w:r>
              <w:t>接口设计</w:t>
            </w:r>
          </w:p>
        </w:tc>
        <w:tc>
          <w:tcPr>
            <w:tcW w:type="dxa" w:w="1440"/>
          </w:tcPr>
          <w:p>
            <w:r>
              <w:t>全差分接口设计，抗干扰能力强；双组防松插头，可串联并网</w:t>
            </w:r>
          </w:p>
        </w:tc>
        <w:tc>
          <w:tcPr>
            <w:tcW w:type="dxa" w:w="1440"/>
          </w:tcPr>
          <w:p/>
        </w:tc>
        <w:tc>
          <w:tcPr>
            <w:tcW w:type="dxa" w:w="1440"/>
          </w:tcPr>
          <w:p/>
        </w:tc>
        <w:tc>
          <w:tcPr>
            <w:tcW w:type="dxa" w:w="1440"/>
          </w:tcPr>
          <w:p/>
        </w:tc>
        <w:tc>
          <w:tcPr>
            <w:tcW w:type="dxa" w:w="1440"/>
          </w:tcPr>
          <w:p/>
        </w:tc>
      </w:tr>
      <w:tr>
        <w:tc>
          <w:tcPr>
            <w:tcW w:type="dxa" w:w="1440"/>
          </w:tcPr>
          <w:p>
            <w:r>
              <w:t>制动器</w:t>
            </w:r>
          </w:p>
        </w:tc>
        <w:tc>
          <w:tcPr>
            <w:tcW w:type="dxa" w:w="1440"/>
          </w:tcPr>
          <w:p>
            <w:r>
              <w:t>摩擦式阻尼制动器</w:t>
            </w:r>
          </w:p>
        </w:tc>
        <w:tc>
          <w:tcPr>
            <w:tcW w:type="dxa" w:w="1440"/>
          </w:tcPr>
          <w:p/>
        </w:tc>
        <w:tc>
          <w:tcPr>
            <w:tcW w:type="dxa" w:w="1440"/>
          </w:tcPr>
          <w:p/>
        </w:tc>
        <w:tc>
          <w:tcPr>
            <w:tcW w:type="dxa" w:w="1440"/>
          </w:tcPr>
          <w:p/>
        </w:tc>
        <w:tc>
          <w:tcPr>
            <w:tcW w:type="dxa" w:w="1440"/>
          </w:tcPr>
          <w:p/>
        </w:tc>
      </w:tr>
      <w:tr>
        <w:tc>
          <w:tcPr>
            <w:tcW w:type="dxa" w:w="1440"/>
          </w:tcPr>
          <w:p>
            <w:r>
              <w:t>IP等级</w:t>
            </w:r>
          </w:p>
        </w:tc>
        <w:tc>
          <w:tcPr>
            <w:tcW w:type="dxa" w:w="1440"/>
          </w:tcPr>
          <w:p>
            <w:r>
              <w:t>IP65</w:t>
            </w:r>
          </w:p>
        </w:tc>
        <w:tc>
          <w:tcPr>
            <w:tcW w:type="dxa" w:w="1440"/>
          </w:tcPr>
          <w:p/>
        </w:tc>
        <w:tc>
          <w:tcPr>
            <w:tcW w:type="dxa" w:w="1440"/>
          </w:tcPr>
          <w:p/>
        </w:tc>
        <w:tc>
          <w:tcPr>
            <w:tcW w:type="dxa" w:w="1440"/>
          </w:tcPr>
          <w:p/>
        </w:tc>
        <w:tc>
          <w:tcPr>
            <w:tcW w:type="dxa" w:w="1440"/>
          </w:tcPr>
          <w:p/>
        </w:tc>
      </w:tr>
    </w:tbl>
    <w:p>
      <w:pPr>
        <w:pStyle w:val="Heading4"/>
      </w:pPr>
      <w:r>
        <w:t>关节型号表示方式</w:t>
      </w:r>
    </w:p>
    <w:p>
      <w:r>
        <w:t>• 关节系列eRob零差云控关节系列</w:t>
      </w:r>
    </w:p>
    <w:p>
      <w:r>
        <w:t>• 关节外径{{ selod }}{{ item }}Φ{{ item }}mmΦ{{ selod }}mm</w:t>
      </w:r>
    </w:p>
    <w:p>
      <w:r>
        <w:t>• 长度和承载{{ sellen }}{{ item }}{{ lenMap[item] }}{{ lenMap[sellen] }}</w:t>
      </w:r>
    </w:p>
    <w:p>
      <w:r>
        <w:t>• 减速比{{ selsubi }}{{ item }}减速比：{{ item }}减速比：{{ selsubi }}</w:t>
      </w:r>
    </w:p>
    <w:p>
      <w:r>
        <w:t>• 安装类型{{ seltype }}{{ item }}{{ {'I': '直筒型', 'T': '转角型'}[item] }}{{ {'I': '直筒型', 'T': '转角型'}[seltype] }}</w:t>
      </w:r>
    </w:p>
    <w:p>
      <w:r>
        <w:t>• 制动器{{ selbreak }}{{ item }}{{ {'F': '无', 'B': '带'}[item] }}制动器{{ {'F': '无', 'B': '带'}[selbreak] }}制动器</w:t>
      </w:r>
    </w:p>
    <w:p>
      <w:r>
        <w:t>• 输出端编码器{{ selecoder }}{{ item }}{{ ecoderMap[selecoder].replace('', '') }}</w:t>
      </w:r>
    </w:p>
    <w:p>
      <w:r>
        <w:t>• 通孔直径1818mm</w:t>
      </w:r>
    </w:p>
    <w:p>
      <w:r>
        <w:t>• 通信类型{{ selbus }}{{ item }}{{ {'E': 'EtherCAT', 'C': 'CANopen'}[item] }}{{ {'E': 'EtherCAT', 'C': 'CANopen'}[selbus] }}</w:t>
      </w:r>
    </w:p>
    <w:p>
      <w:r>
        <w:t>• 扭矩传感器{{ seltorque }}{{ item }}{{ {'N': "无", 'T': "有"}[item] }}扭矩传感器{{ {'N': "无", 'T': "有"}[seltorque] }}扭矩传感器</w:t>
      </w:r>
    </w:p>
    <w:p>
      <w:pPr>
        <w:pStyle w:val="Heading3"/>
      </w:pPr>
      <w:r>
        <w:t>产品型号参数剖析</w:t>
      </w:r>
    </w:p>
    <w:p>
      <w:pPr>
        <w:pStyle w:val="Heading5"/>
      </w:pPr>
      <w:r>
        <w:t>（以eRob142H100T-BM-18EN为例）</w:t>
      </w:r>
    </w:p>
    <w:tbl>
      <w:tblPr>
        <w:tblStyle w:val="TableGrid"/>
        <w:tblW w:type="auto" w:w="0"/>
        <w:tblLook w:firstColumn="1" w:firstRow="1" w:lastColumn="0" w:lastRow="0" w:noHBand="0" w:noVBand="1" w:val="04A0"/>
      </w:tblPr>
      <w:tblGrid>
        <w:gridCol w:w="508"/>
        <w:gridCol w:w="508"/>
        <w:gridCol w:w="508"/>
        <w:gridCol w:w="508"/>
        <w:gridCol w:w="508"/>
        <w:gridCol w:w="508"/>
        <w:gridCol w:w="508"/>
        <w:gridCol w:w="508"/>
        <w:gridCol w:w="508"/>
        <w:gridCol w:w="508"/>
        <w:gridCol w:w="508"/>
        <w:gridCol w:w="508"/>
        <w:gridCol w:w="508"/>
        <w:gridCol w:w="508"/>
        <w:gridCol w:w="508"/>
        <w:gridCol w:w="508"/>
        <w:gridCol w:w="508"/>
      </w:tblGrid>
      <w:tr>
        <w:tc>
          <w:tcPr>
            <w:tcW w:type="dxa" w:w="508"/>
          </w:tcPr>
          <w:p>
            <w:r>
              <w:t>eRob</w:t>
            </w:r>
          </w:p>
        </w:tc>
        <w:tc>
          <w:tcPr>
            <w:tcW w:type="dxa" w:w="508"/>
          </w:tcPr>
          <w:p>
            <w:r>
              <w:t>本公司在售关节系列产品命名的前缀。</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70</w:t>
            </w:r>
          </w:p>
        </w:tc>
        <w:tc>
          <w:tcPr>
            <w:tcW w:type="dxa" w:w="508"/>
          </w:tcPr>
          <w:p>
            <w:r>
              <w:t>I型关节的外部最大处的直径，以mm为单位T 型外径略大于该值，详见图纸。</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F</w:t>
            </w:r>
          </w:p>
        </w:tc>
        <w:tc>
          <w:tcPr>
            <w:tcW w:type="dxa" w:w="508"/>
          </w:tcPr>
          <w:p>
            <w:r>
              <w:t>表示减速机类型：F使用的是扁平型减速机；F系列拥有更短的尺寸，更轻的重量；H系列拥有更大的功率、转速和承载能力。</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100</w:t>
            </w:r>
          </w:p>
        </w:tc>
        <w:tc>
          <w:tcPr>
            <w:tcW w:type="dxa" w:w="508"/>
          </w:tcPr>
          <w:p>
            <w:r>
              <w:t>减速比也称速比。速比由柔轮和刚轮的齿轮数决定。当输出端转过一圈时，电机端转过减速比+1圈</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I</w:t>
            </w:r>
          </w:p>
        </w:tc>
        <w:tc>
          <w:tcPr>
            <w:tcW w:type="dxa" w:w="508"/>
          </w:tcPr>
          <w:p>
            <w:r>
              <w:t>即直筒型关节，目前我司有I型跟T型关节。二者除外壳安装方式不同外,其他参数均相同。I型关节T型关节</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B</w:t>
            </w:r>
          </w:p>
        </w:tc>
        <w:tc>
          <w:tcPr>
            <w:tcW w:type="dxa" w:w="508"/>
          </w:tcPr>
          <w:p>
            <w:r>
              <w:t>B表示该关节带制动器，F表示不带制动器。制动器可以在关节未通电时，保持锁定位置。</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M</w:t>
            </w:r>
          </w:p>
        </w:tc>
        <w:tc>
          <w:tcPr>
            <w:tcW w:type="dxa" w:w="508"/>
          </w:tcPr>
          <w:p>
            <w:r>
              <w:t>指输出端编码器配置:(M)输出端为多圈绝对值编码器:可在未通电的情况下持续记录运行角度，多圈功能需要电池并在包装内提供;(S) 输出端为单圈编码器:能提供输出端的角度绝对值。转过多圈时，重新上电后，不记录圈数。(HM)输出端为高精度多圈绝对值编码器;(HS)输出端为高精度单圈绝对值编码器;HM/HS输出端安装有高精度校准后的编码器;高精度（HM或HS）系列均内置扭矩传感器功能。该版本是在装配完成后增加了对整机装配误差的补偿，以及具有自动识别负载安装误差并且自动补偿因不同负载引起的弹性变形误差，适用于对绝对精度要求很高的场合。HM/HS型号的重复/绝对精度为±7/±15角秒,非HM/HS型号的重复/绝对精度为±10/±25角秒*。普通版本即可满足常见工业机器人及自动化行业需求如果您对绝对精度定位要求较高，建议选择HM/HS版本。</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18</w:t>
            </w:r>
          </w:p>
        </w:tc>
        <w:tc>
          <w:tcPr>
            <w:tcW w:type="dxa" w:w="508"/>
          </w:tcPr>
          <w:p>
            <w:r>
              <w:t>表示关节中间的通孔直径。</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w:t>
            </w:r>
          </w:p>
        </w:tc>
        <w:tc>
          <w:tcPr>
            <w:tcW w:type="dxa" w:w="508"/>
          </w:tcPr>
          <w:p>
            <w:r>
              <w:t>即关节的通信接口类型，有EtherCAT(简写E)与CANopen(简写C)两种。EtherCAT和CANopen因硬件不同，不能同时支持，请根据实际通信需求谨慎选择。EtherCAT和CANopen关节均支持RS485接口的Modbus协议。通信协议选型代号ECEtherCAT✔✖CANopen✖✔自定义CAN✔✔RS485接口的Modbus✔✔</w:t>
            </w:r>
          </w:p>
        </w:tc>
        <w:tc>
          <w:tcPr>
            <w:tcW w:type="dxa" w:w="508"/>
          </w:tcPr>
          <w:p>
            <w:r>
              <w:t>通信协议选型代号</w:t>
            </w:r>
          </w:p>
        </w:tc>
        <w:tc>
          <w:tcPr>
            <w:tcW w:type="dxa" w:w="508"/>
          </w:tcPr>
          <w:p>
            <w:r>
              <w:t>E</w:t>
            </w:r>
          </w:p>
        </w:tc>
        <w:tc>
          <w:tcPr>
            <w:tcW w:type="dxa" w:w="508"/>
          </w:tcPr>
          <w:p>
            <w:r>
              <w:t>C</w:t>
            </w:r>
          </w:p>
        </w:tc>
        <w:tc>
          <w:tcPr>
            <w:tcW w:type="dxa" w:w="508"/>
          </w:tcPr>
          <w:p>
            <w:r>
              <w:t>EtherCAT</w:t>
            </w:r>
          </w:p>
        </w:tc>
        <w:tc>
          <w:tcPr>
            <w:tcW w:type="dxa" w:w="508"/>
          </w:tcPr>
          <w:p>
            <w:r>
              <w:t>✔</w:t>
            </w:r>
          </w:p>
        </w:tc>
        <w:tc>
          <w:tcPr>
            <w:tcW w:type="dxa" w:w="508"/>
          </w:tcPr>
          <w:p>
            <w:r>
              <w:t>✖</w:t>
            </w:r>
          </w:p>
        </w:tc>
        <w:tc>
          <w:tcPr>
            <w:tcW w:type="dxa" w:w="508"/>
          </w:tcPr>
          <w:p>
            <w:r>
              <w:t>CANopen</w:t>
            </w:r>
          </w:p>
        </w:tc>
        <w:tc>
          <w:tcPr>
            <w:tcW w:type="dxa" w:w="508"/>
          </w:tcPr>
          <w:p>
            <w:r>
              <w:t>✖</w:t>
            </w:r>
          </w:p>
        </w:tc>
        <w:tc>
          <w:tcPr>
            <w:tcW w:type="dxa" w:w="508"/>
          </w:tcPr>
          <w:p>
            <w:r>
              <w:t>✔</w:t>
            </w:r>
          </w:p>
        </w:tc>
        <w:tc>
          <w:tcPr>
            <w:tcW w:type="dxa" w:w="508"/>
          </w:tcPr>
          <w:p>
            <w:r>
              <w:t>自定义CAN</w:t>
            </w:r>
          </w:p>
        </w:tc>
        <w:tc>
          <w:tcPr>
            <w:tcW w:type="dxa" w:w="508"/>
          </w:tcPr>
          <w:p>
            <w:r>
              <w:t>✔</w:t>
            </w:r>
          </w:p>
        </w:tc>
        <w:tc>
          <w:tcPr>
            <w:tcW w:type="dxa" w:w="508"/>
          </w:tcPr>
          <w:p>
            <w:r>
              <w:t>✔</w:t>
            </w:r>
          </w:p>
        </w:tc>
        <w:tc>
          <w:tcPr>
            <w:tcW w:type="dxa" w:w="508"/>
          </w:tcPr>
          <w:p>
            <w:r>
              <w:t>RS485接口的Modbus</w:t>
            </w:r>
          </w:p>
        </w:tc>
        <w:tc>
          <w:tcPr>
            <w:tcW w:type="dxa" w:w="508"/>
          </w:tcPr>
          <w:p>
            <w:r>
              <w:t>✔</w:t>
            </w:r>
          </w:p>
        </w:tc>
        <w:tc>
          <w:tcPr>
            <w:tcW w:type="dxa" w:w="508"/>
          </w:tcPr>
          <w:p>
            <w:r>
              <w:t>✔</w:t>
            </w:r>
          </w:p>
        </w:tc>
      </w:tr>
      <w:tr>
        <w:tc>
          <w:tcPr>
            <w:tcW w:type="dxa" w:w="508"/>
          </w:tcPr>
          <w:p>
            <w:r>
              <w:t>通信协议选型代号</w:t>
            </w:r>
          </w:p>
        </w:tc>
        <w:tc>
          <w:tcPr>
            <w:tcW w:type="dxa" w:w="508"/>
          </w:tcPr>
          <w:p>
            <w:r>
              <w:t>E</w:t>
            </w:r>
          </w:p>
        </w:tc>
        <w:tc>
          <w:tcPr>
            <w:tcW w:type="dxa" w:w="508"/>
          </w:tcPr>
          <w:p>
            <w:r>
              <w:t>C</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EtherCAT</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CANopen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自定义CAN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RS485接口的Modbus</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N</w:t>
            </w:r>
          </w:p>
        </w:tc>
        <w:tc>
          <w:tcPr>
            <w:tcW w:type="dxa" w:w="508"/>
          </w:tcPr>
          <w:p>
            <w:r>
              <w:t>N表示无扭矩传感器，T代表双编码器差值测量法的扭矩传感器，带扭矩传感器的版本均内置高精度（HM或HS）系列编码器，详见《关节模组手册》第二十二章</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w:t>
            </w:r>
          </w:p>
        </w:tc>
        <w:tc>
          <w:tcPr>
            <w:tcW w:type="dxa" w:w="508"/>
          </w:tcPr>
          <w:p>
            <w:r>
              <w:t>定制尾缀C—使用低温油脂，详见《eRob关节高低温可靠性测试报告》https://www.zeroerr.cn/Certification/95.html</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指定品牌的减速机L D-使用绿的谐波减速机HM-使用杉川（原大族）减速机L F-使用来福减速机目前有且仅有以上三个品牌为我方现有合格供应商在多数场景下，我们建议您无需指定特定的减速机供应商指定的供应商产品可能受市场价格波动和交货周期影响</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bl>
    <w:p>
      <w:pPr>
        <w:pStyle w:val="Heading4"/>
      </w:pPr>
      <w:r>
        <w:t>关节参数示意图</w:t>
      </w:r>
    </w:p>
    <w:p>
      <w:pPr>
        <w:jc w:val="center"/>
      </w:pPr>
      <w:r>
        <w:drawing>
          <wp:inline xmlns:a="http://schemas.openxmlformats.org/drawingml/2006/main" xmlns:pic="http://schemas.openxmlformats.org/drawingml/2006/picture">
            <wp:extent cx="4114800" cy="2294530"/>
            <wp:docPr id="227" name="Picture 227"/>
            <wp:cNvGraphicFramePr>
              <a:graphicFrameLocks noChangeAspect="1"/>
            </wp:cNvGraphicFramePr>
            <a:graphic>
              <a:graphicData uri="http://schemas.openxmlformats.org/drawingml/2006/picture">
                <pic:pic>
                  <pic:nvPicPr>
                    <pic:cNvPr id="0" name="5ed0fb78c86a.jpg"/>
                    <pic:cNvPicPr/>
                  </pic:nvPicPr>
                  <pic:blipFill>
                    <a:blip r:embed="rId16"/>
                    <a:stretch>
                      <a:fillRect/>
                    </a:stretch>
                  </pic:blipFill>
                  <pic:spPr>
                    <a:xfrm>
                      <a:off x="0" y="0"/>
                      <a:ext cx="4114800" cy="2294530"/>
                    </a:xfrm>
                    <a:prstGeom prst="rect"/>
                  </pic:spPr>
                </pic:pic>
              </a:graphicData>
            </a:graphic>
          </wp:inline>
        </w:drawing>
      </w:r>
    </w:p>
    <w:p>
      <w:pPr>
        <w:pStyle w:val="Heading4"/>
      </w:pPr>
      <w:r>
        <w:t>应用领域</w:t>
      </w:r>
    </w:p>
    <w:p>
      <w:r>
        <w:t>• 协作机器人</w:t>
      </w:r>
    </w:p>
    <w:p>
      <w:r>
        <w:t>• 医疗机器人自动化设备</w:t>
      </w:r>
    </w:p>
    <w:p>
      <w:r>
        <w:t>*关于精度具体说明，详见机器人关节精度检测报告</w:t>
      </w:r>
    </w:p>
    <w:p>
      <w:pPr>
        <w:pStyle w:val="Heading3"/>
      </w:pPr>
      <w:r>
        <w:t>eRob142 T型</w:t>
      </w:r>
    </w:p>
    <w:p>
      <w:pPr>
        <w:pStyle w:val="Heading3"/>
      </w:pPr>
      <w:r>
        <w:t>机器人关节</w:t>
      </w:r>
    </w:p>
    <w:p>
      <w:pPr>
        <w:jc w:val="center"/>
      </w:pPr>
      <w:r>
        <w:drawing>
          <wp:inline xmlns:a="http://schemas.openxmlformats.org/drawingml/2006/main" xmlns:pic="http://schemas.openxmlformats.org/drawingml/2006/picture">
            <wp:extent cx="4114800" cy="3105150"/>
            <wp:docPr id="228" name="Picture 228"/>
            <wp:cNvGraphicFramePr>
              <a:graphicFrameLocks noChangeAspect="1"/>
            </wp:cNvGraphicFramePr>
            <a:graphic>
              <a:graphicData uri="http://schemas.openxmlformats.org/drawingml/2006/picture">
                <pic:pic>
                  <pic:nvPicPr>
                    <pic:cNvPr id="0" name="926514b6d8b7.png"/>
                    <pic:cNvPicPr/>
                  </pic:nvPicPr>
                  <pic:blipFill>
                    <a:blip r:embed="rId58"/>
                    <a:stretch>
                      <a:fillRect/>
                    </a:stretch>
                  </pic:blipFill>
                  <pic:spPr>
                    <a:xfrm>
                      <a:off x="0" y="0"/>
                      <a:ext cx="4114800" cy="3105150"/>
                    </a:xfrm>
                    <a:prstGeom prst="rect"/>
                  </pic:spPr>
                </pic:pic>
              </a:graphicData>
            </a:graphic>
          </wp:inline>
        </w:drawing>
      </w:r>
    </w:p>
    <w:p>
      <w:pPr>
        <w:pStyle w:val="Heading4"/>
      </w:pPr>
      <w:r>
        <w:t>快速组建机器人</w:t>
      </w:r>
    </w:p>
    <w:p>
      <w:r>
        <w:t>省掉上百种机械电子器件选型、设计、采购、组装的人力和时间成本。</w:t>
      </w:r>
    </w:p>
    <w:p>
      <w:pPr>
        <w:pStyle w:val="Heading5"/>
      </w:pPr>
      <w:r>
        <w:t>可过线中孔</w:t>
      </w:r>
    </w:p>
    <w:p>
      <w:r>
        <w:t>• 18mm超大中孔</w:t>
      </w:r>
    </w:p>
    <w:p>
      <w:r>
        <w:t>• 可过线缆、气路等</w:t>
      </w:r>
    </w:p>
    <w:p>
      <w:r>
        <w:t>• 无折弯寿命影响</w:t>
      </w:r>
    </w:p>
    <w:p>
      <w:r>
        <w:t>• 带转角安转孔</w:t>
      </w:r>
    </w:p>
    <w:p>
      <w:r>
        <w:t>• 无需套壳，直接安转</w:t>
      </w:r>
    </w:p>
    <w:p>
      <w:r>
        <w:t>• 减轻关节重量</w:t>
      </w:r>
    </w:p>
    <w:p>
      <w:r>
        <w:t>• 提升机器人合理自重比</w:t>
      </w:r>
    </w:p>
    <w:p>
      <w:pPr>
        <w:jc w:val="center"/>
      </w:pPr>
      <w:r>
        <w:drawing>
          <wp:inline xmlns:a="http://schemas.openxmlformats.org/drawingml/2006/main" xmlns:pic="http://schemas.openxmlformats.org/drawingml/2006/picture">
            <wp:extent cx="4114800" cy="3617710"/>
            <wp:docPr id="229" name="Picture 229"/>
            <wp:cNvGraphicFramePr>
              <a:graphicFrameLocks noChangeAspect="1"/>
            </wp:cNvGraphicFramePr>
            <a:graphic>
              <a:graphicData uri="http://schemas.openxmlformats.org/drawingml/2006/picture">
                <pic:pic>
                  <pic:nvPicPr>
                    <pic:cNvPr id="0" name="f0176067f1fa.png"/>
                    <pic:cNvPicPr/>
                  </pic:nvPicPr>
                  <pic:blipFill>
                    <a:blip r:embed="rId54"/>
                    <a:stretch>
                      <a:fillRect/>
                    </a:stretch>
                  </pic:blipFill>
                  <pic:spPr>
                    <a:xfrm>
                      <a:off x="0" y="0"/>
                      <a:ext cx="4114800" cy="3617710"/>
                    </a:xfrm>
                    <a:prstGeom prst="rect"/>
                  </pic:spPr>
                </pic:pic>
              </a:graphicData>
            </a:graphic>
          </wp:inline>
        </w:drawing>
      </w:r>
    </w:p>
    <w:p>
      <w:pPr>
        <w:pStyle w:val="Heading4"/>
      </w:pPr>
      <w:r>
        <w:t>如此精密的空间内都包含什么？</w:t>
      </w:r>
    </w:p>
    <w:p>
      <w:pPr>
        <w:pStyle w:val="Heading5"/>
      </w:pPr>
      <w:r>
        <w:t>八大核心部件</w:t>
      </w:r>
    </w:p>
    <w:p>
      <w:pPr>
        <w:jc w:val="center"/>
      </w:pPr>
      <w:r>
        <w:drawing>
          <wp:inline xmlns:a="http://schemas.openxmlformats.org/drawingml/2006/main" xmlns:pic="http://schemas.openxmlformats.org/drawingml/2006/picture">
            <wp:extent cx="4114800" cy="2667000"/>
            <wp:docPr id="230" name="Picture 230"/>
            <wp:cNvGraphicFramePr>
              <a:graphicFrameLocks noChangeAspect="1"/>
            </wp:cNvGraphicFramePr>
            <a:graphic>
              <a:graphicData uri="http://schemas.openxmlformats.org/drawingml/2006/picture">
                <pic:pic>
                  <pic:nvPicPr>
                    <pic:cNvPr id="0" name="4ff452312672.png"/>
                    <pic:cNvPicPr/>
                  </pic:nvPicPr>
                  <pic:blipFill>
                    <a:blip r:embed="rId55"/>
                    <a:stretch>
                      <a:fillRect/>
                    </a:stretch>
                  </pic:blipFill>
                  <pic:spPr>
                    <a:xfrm>
                      <a:off x="0" y="0"/>
                      <a:ext cx="4114800" cy="2667000"/>
                    </a:xfrm>
                    <a:prstGeom prst="rect"/>
                  </pic:spPr>
                </pic:pic>
              </a:graphicData>
            </a:graphic>
          </wp:inline>
        </w:drawing>
      </w:r>
    </w:p>
    <w:p>
      <w:r>
        <w:t>• 电机端绝对值编码器</w:t>
      </w:r>
    </w:p>
    <w:p>
      <w:r>
        <w:t>• 输出端多圈绝对值编码器</w:t>
      </w:r>
    </w:p>
    <w:p>
      <w:r>
        <w:t>• 无框力矩电机</w:t>
      </w:r>
    </w:p>
    <w:p>
      <w:r>
        <w:t>• 精密谐波减速机</w:t>
      </w:r>
    </w:p>
    <w:p>
      <w:r>
        <w:t>• 直流驱动器温度传感器</w:t>
      </w:r>
    </w:p>
    <w:p>
      <w:r>
        <w:t>• 摩擦式制动保持器</w:t>
      </w:r>
    </w:p>
    <w:p>
      <w:r>
        <w:t>• 扭矩传感器</w:t>
      </w:r>
    </w:p>
    <w:p>
      <w:pPr>
        <w:jc w:val="center"/>
      </w:pPr>
      <w:r>
        <w:drawing>
          <wp:inline xmlns:a="http://schemas.openxmlformats.org/drawingml/2006/main" xmlns:pic="http://schemas.openxmlformats.org/drawingml/2006/picture">
            <wp:extent cx="4114800" cy="4114800"/>
            <wp:docPr id="231" name="Picture 231"/>
            <wp:cNvGraphicFramePr>
              <a:graphicFrameLocks noChangeAspect="1"/>
            </wp:cNvGraphicFramePr>
            <a:graphic>
              <a:graphicData uri="http://schemas.openxmlformats.org/drawingml/2006/picture">
                <pic:pic>
                  <pic:nvPicPr>
                    <pic:cNvPr id="0" name="4b2a1ff7c2c1.png"/>
                    <pic:cNvPicPr/>
                  </pic:nvPicPr>
                  <pic:blipFill>
                    <a:blip r:embed="rId12"/>
                    <a:stretch>
                      <a:fillRect/>
                    </a:stretch>
                  </pic:blipFill>
                  <pic:spPr>
                    <a:xfrm>
                      <a:off x="0" y="0"/>
                      <a:ext cx="4114800" cy="4114800"/>
                    </a:xfrm>
                    <a:prstGeom prst="rect"/>
                  </pic:spPr>
                </pic:pic>
              </a:graphicData>
            </a:graphic>
          </wp:inline>
        </w:drawing>
      </w:r>
    </w:p>
    <w:p>
      <w:r>
        <w:t>具备EtherCAT、CANopen，Modbus通信，开放的位置环、速度环、电流环数据及PID实时调节，适合动态变负载、变惯量的机器人应用。</w:t>
      </w:r>
    </w:p>
    <w:p>
      <w:r>
        <w:t>还有：±10V模拟量接口、脉冲方向接口、I/O接口、RS485接口、外部编码器接口、STO接口，全部都在D×L＝70×67mm的空间。</w:t>
      </w:r>
    </w:p>
    <w:p>
      <w:pPr>
        <w:jc w:val="center"/>
      </w:pPr>
      <w:r>
        <w:drawing>
          <wp:inline xmlns:a="http://schemas.openxmlformats.org/drawingml/2006/main" xmlns:pic="http://schemas.openxmlformats.org/drawingml/2006/picture">
            <wp:extent cx="4114800" cy="3290888"/>
            <wp:docPr id="232" name="Picture 232"/>
            <wp:cNvGraphicFramePr>
              <a:graphicFrameLocks noChangeAspect="1"/>
            </wp:cNvGraphicFramePr>
            <a:graphic>
              <a:graphicData uri="http://schemas.openxmlformats.org/drawingml/2006/picture">
                <pic:pic>
                  <pic:nvPicPr>
                    <pic:cNvPr id="0" name="b8113fa81258.png"/>
                    <pic:cNvPicPr/>
                  </pic:nvPicPr>
                  <pic:blipFill>
                    <a:blip r:embed="rId13"/>
                    <a:stretch>
                      <a:fillRect/>
                    </a:stretch>
                  </pic:blipFill>
                  <pic:spPr>
                    <a:xfrm>
                      <a:off x="0" y="0"/>
                      <a:ext cx="4114800" cy="3290888"/>
                    </a:xfrm>
                    <a:prstGeom prst="rect"/>
                  </pic:spPr>
                </pic:pic>
              </a:graphicData>
            </a:graphic>
          </wp:inline>
        </w:drawing>
      </w:r>
    </w:p>
    <w:p>
      <w:pPr>
        <w:pStyle w:val="Heading4"/>
      </w:pPr>
      <w:r>
        <w:t>编码器部分</w:t>
      </w:r>
    </w:p>
    <w:p>
      <w:pPr>
        <w:pStyle w:val="Heading5"/>
      </w:pPr>
      <w:r>
        <w:t>内置双绝对值编码器全闭环控制</w:t>
      </w:r>
    </w:p>
    <w:p>
      <w:r>
        <w:t>重复定位精度高达±7角秒，绝对定位精度高达±15角秒*，可记忆单圈及多圈断电位置，全闭环控制，无磨损精度。实时补偿减速机传动误差和齿隙。</w:t>
      </w:r>
    </w:p>
    <w:p>
      <w:pPr>
        <w:jc w:val="center"/>
      </w:pPr>
      <w:r>
        <w:drawing>
          <wp:inline xmlns:a="http://schemas.openxmlformats.org/drawingml/2006/main" xmlns:pic="http://schemas.openxmlformats.org/drawingml/2006/picture">
            <wp:extent cx="4114800" cy="4676821"/>
            <wp:docPr id="233" name="Picture 233"/>
            <wp:cNvGraphicFramePr>
              <a:graphicFrameLocks noChangeAspect="1"/>
            </wp:cNvGraphicFramePr>
            <a:graphic>
              <a:graphicData uri="http://schemas.openxmlformats.org/drawingml/2006/picture">
                <pic:pic>
                  <pic:nvPicPr>
                    <pic:cNvPr id="0" name="90d1c429b928.png"/>
                    <pic:cNvPicPr/>
                  </pic:nvPicPr>
                  <pic:blipFill>
                    <a:blip r:embed="rId14"/>
                    <a:stretch>
                      <a:fillRect/>
                    </a:stretch>
                  </pic:blipFill>
                  <pic:spPr>
                    <a:xfrm>
                      <a:off x="0" y="0"/>
                      <a:ext cx="4114800" cy="4676821"/>
                    </a:xfrm>
                    <a:prstGeom prst="rect"/>
                  </pic:spPr>
                </pic:pic>
              </a:graphicData>
            </a:graphic>
          </wp:inline>
        </w:drawing>
      </w:r>
    </w:p>
    <w:p>
      <w:pPr>
        <w:pStyle w:val="Heading5"/>
      </w:pPr>
      <w:r>
        <w:t>高可靠摩擦制动器</w:t>
      </w:r>
    </w:p>
    <w:p>
      <w:r>
        <w:t>• 采用摩擦式制动保持器，</w:t>
      </w:r>
    </w:p>
    <w:p>
      <w:r>
        <w:t>• 停机无晃动，</w:t>
      </w:r>
    </w:p>
    <w:p>
      <w:r>
        <w:t>• 开机无抖动。</w:t>
      </w:r>
    </w:p>
    <w:p>
      <w:r>
        <w:t>• 可实现满负载零速启动。</w:t>
      </w:r>
    </w:p>
    <w:p>
      <w:r>
        <w:t>• 运行无磨粉，转动无噪音，</w:t>
      </w:r>
    </w:p>
    <w:p>
      <w:r>
        <w:t>• 耐受100%全速重载急停。</w:t>
      </w:r>
    </w:p>
    <w:p>
      <w:pPr>
        <w:pStyle w:val="Heading4"/>
      </w:pPr>
      <w:r>
        <w:t>产品参数</w:t>
      </w:r>
    </w:p>
    <w:tbl>
      <w:tblPr>
        <w:tblStyle w:val="TableGrid"/>
        <w:tblW w:type="auto" w:w="0"/>
        <w:tblLook w:firstColumn="1" w:firstRow="1" w:lastColumn="0" w:lastRow="0" w:noHBand="0" w:noVBand="1" w:val="04A0"/>
      </w:tblPr>
      <w:tblGrid>
        <w:gridCol w:w="1440"/>
        <w:gridCol w:w="1440"/>
        <w:gridCol w:w="1440"/>
        <w:gridCol w:w="1440"/>
        <w:gridCol w:w="1440"/>
        <w:gridCol w:w="1440"/>
      </w:tblGrid>
      <w:tr>
        <w:tc>
          <w:tcPr>
            <w:tcW w:type="dxa" w:w="1440"/>
          </w:tcPr>
          <w:p>
            <w:r>
              <w:t>关节系列</w:t>
            </w:r>
          </w:p>
        </w:tc>
        <w:tc>
          <w:tcPr>
            <w:tcW w:type="dxa" w:w="1440"/>
          </w:tcPr>
          <w:p>
            <w:r>
              <w:t>eRob142HXXT</w:t>
            </w:r>
          </w:p>
        </w:tc>
        <w:tc>
          <w:tcPr>
            <w:tcW w:type="dxa" w:w="1440"/>
          </w:tcPr>
          <w:p/>
        </w:tc>
        <w:tc>
          <w:tcPr>
            <w:tcW w:type="dxa" w:w="1440"/>
          </w:tcPr>
          <w:p/>
        </w:tc>
        <w:tc>
          <w:tcPr>
            <w:tcW w:type="dxa" w:w="1440"/>
          </w:tcPr>
          <w:p/>
        </w:tc>
        <w:tc>
          <w:tcPr>
            <w:tcW w:type="dxa" w:w="1440"/>
          </w:tcPr>
          <w:p/>
        </w:tc>
      </w:tr>
      <w:tr>
        <w:tc>
          <w:tcPr>
            <w:tcW w:type="dxa" w:w="1440"/>
          </w:tcPr>
          <w:p>
            <w:r>
              <w:t>谐波减速机-速比</w:t>
            </w:r>
          </w:p>
        </w:tc>
        <w:tc>
          <w:tcPr>
            <w:tcW w:type="dxa" w:w="1440"/>
          </w:tcPr>
          <w:p>
            <w:r>
              <w:t>32-50</w:t>
            </w:r>
          </w:p>
        </w:tc>
        <w:tc>
          <w:tcPr>
            <w:tcW w:type="dxa" w:w="1440"/>
          </w:tcPr>
          <w:p>
            <w:r>
              <w:t>32-80</w:t>
            </w:r>
          </w:p>
        </w:tc>
        <w:tc>
          <w:tcPr>
            <w:tcW w:type="dxa" w:w="1440"/>
          </w:tcPr>
          <w:p>
            <w:r>
              <w:t>32-100</w:t>
            </w:r>
          </w:p>
        </w:tc>
        <w:tc>
          <w:tcPr>
            <w:tcW w:type="dxa" w:w="1440"/>
          </w:tcPr>
          <w:p>
            <w:r>
              <w:t>32-120</w:t>
            </w:r>
          </w:p>
        </w:tc>
        <w:tc>
          <w:tcPr>
            <w:tcW w:type="dxa" w:w="1440"/>
          </w:tcPr>
          <w:p>
            <w:r>
              <w:t>32-160</w:t>
            </w:r>
          </w:p>
        </w:tc>
      </w:tr>
      <w:tr>
        <w:tc>
          <w:tcPr>
            <w:tcW w:type="dxa" w:w="1440"/>
          </w:tcPr>
          <w:p>
            <w:r>
              <w:t>启停峰值扭矩（Nm）</w:t>
            </w:r>
          </w:p>
        </w:tc>
        <w:tc>
          <w:tcPr>
            <w:tcW w:type="dxa" w:w="1440"/>
          </w:tcPr>
          <w:p>
            <w:r>
              <w:t>281</w:t>
            </w:r>
          </w:p>
        </w:tc>
        <w:tc>
          <w:tcPr>
            <w:tcW w:type="dxa" w:w="1440"/>
          </w:tcPr>
          <w:p>
            <w:r>
              <w:t>395</w:t>
            </w:r>
          </w:p>
        </w:tc>
        <w:tc>
          <w:tcPr>
            <w:tcW w:type="dxa" w:w="1440"/>
          </w:tcPr>
          <w:p>
            <w:r>
              <w:t>433</w:t>
            </w:r>
          </w:p>
        </w:tc>
        <w:tc>
          <w:tcPr>
            <w:tcW w:type="dxa" w:w="1440"/>
          </w:tcPr>
          <w:p>
            <w:r>
              <w:t>459</w:t>
            </w:r>
          </w:p>
        </w:tc>
        <w:tc>
          <w:tcPr>
            <w:tcW w:type="dxa" w:w="1440"/>
          </w:tcPr>
          <w:p>
            <w:r>
              <w:t>484</w:t>
            </w:r>
          </w:p>
        </w:tc>
      </w:tr>
      <w:tr>
        <w:tc>
          <w:tcPr>
            <w:tcW w:type="dxa" w:w="1440"/>
          </w:tcPr>
          <w:p>
            <w:r>
              <w:t>平均负载转矩容许最大值(Nm)</w:t>
            </w:r>
          </w:p>
        </w:tc>
        <w:tc>
          <w:tcPr>
            <w:tcW w:type="dxa" w:w="1440"/>
          </w:tcPr>
          <w:p>
            <w:r>
              <w:t>140</w:t>
            </w:r>
          </w:p>
        </w:tc>
        <w:tc>
          <w:tcPr>
            <w:tcW w:type="dxa" w:w="1440"/>
          </w:tcPr>
          <w:p>
            <w:r>
              <w:t>217</w:t>
            </w:r>
          </w:p>
        </w:tc>
        <w:tc>
          <w:tcPr>
            <w:tcW w:type="dxa" w:w="1440"/>
          </w:tcPr>
          <w:p>
            <w:r>
              <w:t>281</w:t>
            </w:r>
          </w:p>
        </w:tc>
        <w:tc>
          <w:tcPr>
            <w:tcW w:type="dxa" w:w="1440"/>
          </w:tcPr>
          <w:p>
            <w:r>
              <w:t>281</w:t>
            </w:r>
          </w:p>
        </w:tc>
        <w:tc>
          <w:tcPr>
            <w:tcW w:type="dxa" w:w="1440"/>
          </w:tcPr>
          <w:p>
            <w:r>
              <w:t>281</w:t>
            </w:r>
          </w:p>
        </w:tc>
      </w:tr>
      <w:tr>
        <w:tc>
          <w:tcPr>
            <w:tcW w:type="dxa" w:w="1440"/>
          </w:tcPr>
          <w:p>
            <w:r>
              <w:t>额定扭矩（Nm）</w:t>
            </w:r>
          </w:p>
        </w:tc>
        <w:tc>
          <w:tcPr>
            <w:tcW w:type="dxa" w:w="1440"/>
          </w:tcPr>
          <w:p>
            <w:r>
              <w:t>99</w:t>
            </w:r>
          </w:p>
        </w:tc>
        <w:tc>
          <w:tcPr>
            <w:tcW w:type="dxa" w:w="1440"/>
          </w:tcPr>
          <w:p>
            <w:r>
              <w:t>153</w:t>
            </w:r>
          </w:p>
        </w:tc>
        <w:tc>
          <w:tcPr>
            <w:tcW w:type="dxa" w:w="1440"/>
          </w:tcPr>
          <w:p>
            <w:r>
              <w:t>178</w:t>
            </w:r>
          </w:p>
        </w:tc>
        <w:tc>
          <w:tcPr>
            <w:tcW w:type="dxa" w:w="1440"/>
          </w:tcPr>
          <w:p>
            <w:r>
              <w:t>178</w:t>
            </w:r>
          </w:p>
        </w:tc>
        <w:tc>
          <w:tcPr>
            <w:tcW w:type="dxa" w:w="1440"/>
          </w:tcPr>
          <w:p>
            <w:r>
              <w:t>178</w:t>
            </w:r>
          </w:p>
        </w:tc>
      </w:tr>
      <w:tr>
        <w:tc>
          <w:tcPr>
            <w:tcW w:type="dxa" w:w="1440"/>
          </w:tcPr>
          <w:p>
            <w:r>
              <w:t>瞬间容许最大扭矩（Nm）</w:t>
            </w:r>
          </w:p>
        </w:tc>
        <w:tc>
          <w:tcPr>
            <w:tcW w:type="dxa" w:w="1440"/>
          </w:tcPr>
          <w:p>
            <w:r>
              <w:t>497</w:t>
            </w:r>
          </w:p>
        </w:tc>
        <w:tc>
          <w:tcPr>
            <w:tcW w:type="dxa" w:w="1440"/>
          </w:tcPr>
          <w:p>
            <w:r>
              <w:t>738</w:t>
            </w:r>
          </w:p>
        </w:tc>
        <w:tc>
          <w:tcPr>
            <w:tcW w:type="dxa" w:w="1440"/>
          </w:tcPr>
          <w:p>
            <w:r>
              <w:t>841</w:t>
            </w:r>
          </w:p>
        </w:tc>
        <w:tc>
          <w:tcPr>
            <w:tcW w:type="dxa" w:w="1440"/>
          </w:tcPr>
          <w:p>
            <w:r>
              <w:t>892</w:t>
            </w:r>
          </w:p>
        </w:tc>
        <w:tc>
          <w:tcPr>
            <w:tcW w:type="dxa" w:w="1440"/>
          </w:tcPr>
          <w:p>
            <w:r>
              <w:t>892</w:t>
            </w:r>
          </w:p>
        </w:tc>
      </w:tr>
      <w:tr>
        <w:tc>
          <w:tcPr>
            <w:tcW w:type="dxa" w:w="1440"/>
          </w:tcPr>
          <w:p>
            <w:r>
              <w:t>输出端峰值转速（RPM）</w:t>
            </w:r>
          </w:p>
        </w:tc>
        <w:tc>
          <w:tcPr>
            <w:tcW w:type="dxa" w:w="1440"/>
          </w:tcPr>
          <w:p>
            <w:r>
              <w:t>40</w:t>
            </w:r>
          </w:p>
        </w:tc>
        <w:tc>
          <w:tcPr>
            <w:tcW w:type="dxa" w:w="1440"/>
          </w:tcPr>
          <w:p>
            <w:r>
              <w:t>25</w:t>
            </w:r>
          </w:p>
        </w:tc>
        <w:tc>
          <w:tcPr>
            <w:tcW w:type="dxa" w:w="1440"/>
          </w:tcPr>
          <w:p>
            <w:r>
              <w:t>20</w:t>
            </w:r>
          </w:p>
        </w:tc>
        <w:tc>
          <w:tcPr>
            <w:tcW w:type="dxa" w:w="1440"/>
          </w:tcPr>
          <w:p>
            <w:r>
              <w:t>16.7</w:t>
            </w:r>
          </w:p>
        </w:tc>
        <w:tc>
          <w:tcPr>
            <w:tcW w:type="dxa" w:w="1440"/>
          </w:tcPr>
          <w:p>
            <w:r>
              <w:t>12.5</w:t>
            </w:r>
          </w:p>
        </w:tc>
      </w:tr>
      <w:tr>
        <w:tc>
          <w:tcPr>
            <w:tcW w:type="dxa" w:w="1440"/>
          </w:tcPr>
          <w:p>
            <w:r>
              <w:t>电机功率（W）</w:t>
            </w:r>
          </w:p>
        </w:tc>
        <w:tc>
          <w:tcPr>
            <w:tcW w:type="dxa" w:w="1440"/>
          </w:tcPr>
          <w:p>
            <w:r>
              <w:t>1000</w:t>
            </w:r>
          </w:p>
        </w:tc>
        <w:tc>
          <w:tcPr>
            <w:tcW w:type="dxa" w:w="1440"/>
          </w:tcPr>
          <w:p/>
        </w:tc>
        <w:tc>
          <w:tcPr>
            <w:tcW w:type="dxa" w:w="1440"/>
          </w:tcPr>
          <w:p/>
        </w:tc>
        <w:tc>
          <w:tcPr>
            <w:tcW w:type="dxa" w:w="1440"/>
          </w:tcPr>
          <w:p/>
        </w:tc>
        <w:tc>
          <w:tcPr>
            <w:tcW w:type="dxa" w:w="1440"/>
          </w:tcPr>
          <w:p/>
        </w:tc>
      </w:tr>
      <w:tr>
        <w:tc>
          <w:tcPr>
            <w:tcW w:type="dxa" w:w="1440"/>
          </w:tcPr>
          <w:p>
            <w:r>
              <w:t>供电电压（V）</w:t>
            </w:r>
          </w:p>
        </w:tc>
        <w:tc>
          <w:tcPr>
            <w:tcW w:type="dxa" w:w="1440"/>
          </w:tcPr>
          <w:p>
            <w:r>
              <w:t>48V（±10%）请务必详细阅读《为什么不能用普通的开关电源作为模组的供电?》以及《关节模组手册》第三章eRob输入电源说明</w:t>
            </w:r>
          </w:p>
        </w:tc>
        <w:tc>
          <w:tcPr>
            <w:tcW w:type="dxa" w:w="1440"/>
          </w:tcPr>
          <w:p/>
        </w:tc>
        <w:tc>
          <w:tcPr>
            <w:tcW w:type="dxa" w:w="1440"/>
          </w:tcPr>
          <w:p/>
        </w:tc>
        <w:tc>
          <w:tcPr>
            <w:tcW w:type="dxa" w:w="1440"/>
          </w:tcPr>
          <w:p/>
        </w:tc>
        <w:tc>
          <w:tcPr>
            <w:tcW w:type="dxa" w:w="1440"/>
          </w:tcPr>
          <w:p/>
        </w:tc>
      </w:tr>
      <w:tr>
        <w:tc>
          <w:tcPr>
            <w:tcW w:type="dxa" w:w="1440"/>
          </w:tcPr>
          <w:p>
            <w:r>
              <w:t>输出端编码器分辨率</w:t>
            </w:r>
          </w:p>
        </w:tc>
        <w:tc>
          <w:tcPr>
            <w:tcW w:type="dxa" w:w="1440"/>
          </w:tcPr>
          <w:p>
            <w:r>
              <w:t>19Bit</w:t>
            </w:r>
          </w:p>
        </w:tc>
        <w:tc>
          <w:tcPr>
            <w:tcW w:type="dxa" w:w="1440"/>
          </w:tcPr>
          <w:p/>
        </w:tc>
        <w:tc>
          <w:tcPr>
            <w:tcW w:type="dxa" w:w="1440"/>
          </w:tcPr>
          <w:p/>
        </w:tc>
        <w:tc>
          <w:tcPr>
            <w:tcW w:type="dxa" w:w="1440"/>
          </w:tcPr>
          <w:p/>
        </w:tc>
        <w:tc>
          <w:tcPr>
            <w:tcW w:type="dxa" w:w="1440"/>
          </w:tcPr>
          <w:p/>
        </w:tc>
      </w:tr>
      <w:tr>
        <w:tc>
          <w:tcPr>
            <w:tcW w:type="dxa" w:w="1440"/>
          </w:tcPr>
          <w:p>
            <w:r>
              <w:t>重复/绝对定位精度*</w:t>
            </w:r>
          </w:p>
        </w:tc>
        <w:tc>
          <w:tcPr>
            <w:tcW w:type="dxa" w:w="1440"/>
          </w:tcPr>
          <w:p>
            <w:r>
              <w:t>±10/45角秒</w:t>
            </w:r>
          </w:p>
        </w:tc>
        <w:tc>
          <w:tcPr>
            <w:tcW w:type="dxa" w:w="1440"/>
          </w:tcPr>
          <w:p/>
        </w:tc>
        <w:tc>
          <w:tcPr>
            <w:tcW w:type="dxa" w:w="1440"/>
          </w:tcPr>
          <w:p/>
        </w:tc>
        <w:tc>
          <w:tcPr>
            <w:tcW w:type="dxa" w:w="1440"/>
          </w:tcPr>
          <w:p/>
        </w:tc>
        <w:tc>
          <w:tcPr>
            <w:tcW w:type="dxa" w:w="1440"/>
          </w:tcPr>
          <w:p/>
        </w:tc>
      </w:tr>
      <w:tr>
        <w:tc>
          <w:tcPr>
            <w:tcW w:type="dxa" w:w="1440"/>
          </w:tcPr>
          <w:p>
            <w:r>
              <w:t>通讯总线</w:t>
            </w:r>
          </w:p>
        </w:tc>
        <w:tc>
          <w:tcPr>
            <w:tcW w:type="dxa" w:w="1440"/>
          </w:tcPr>
          <w:p>
            <w:r>
              <w:t>EtherCAT/CANopen</w:t>
            </w:r>
          </w:p>
        </w:tc>
        <w:tc>
          <w:tcPr>
            <w:tcW w:type="dxa" w:w="1440"/>
          </w:tcPr>
          <w:p/>
        </w:tc>
        <w:tc>
          <w:tcPr>
            <w:tcW w:type="dxa" w:w="1440"/>
          </w:tcPr>
          <w:p/>
        </w:tc>
        <w:tc>
          <w:tcPr>
            <w:tcW w:type="dxa" w:w="1440"/>
          </w:tcPr>
          <w:p/>
        </w:tc>
        <w:tc>
          <w:tcPr>
            <w:tcW w:type="dxa" w:w="1440"/>
          </w:tcPr>
          <w:p/>
        </w:tc>
      </w:tr>
      <w:tr>
        <w:tc>
          <w:tcPr>
            <w:tcW w:type="dxa" w:w="1440"/>
          </w:tcPr>
          <w:p>
            <w:r>
              <w:t>外径×长度×通孔(mm)</w:t>
            </w:r>
          </w:p>
        </w:tc>
        <w:tc>
          <w:tcPr>
            <w:tcW w:type="dxa" w:w="1440"/>
          </w:tcPr>
          <w:p>
            <w:r>
              <w:t>148×163×18</w:t>
            </w:r>
          </w:p>
        </w:tc>
        <w:tc>
          <w:tcPr>
            <w:tcW w:type="dxa" w:w="1440"/>
          </w:tcPr>
          <w:p/>
        </w:tc>
        <w:tc>
          <w:tcPr>
            <w:tcW w:type="dxa" w:w="1440"/>
          </w:tcPr>
          <w:p/>
        </w:tc>
        <w:tc>
          <w:tcPr>
            <w:tcW w:type="dxa" w:w="1440"/>
          </w:tcPr>
          <w:p/>
        </w:tc>
        <w:tc>
          <w:tcPr>
            <w:tcW w:type="dxa" w:w="1440"/>
          </w:tcPr>
          <w:p/>
        </w:tc>
      </w:tr>
      <w:tr>
        <w:tc>
          <w:tcPr>
            <w:tcW w:type="dxa" w:w="1440"/>
          </w:tcPr>
          <w:p>
            <w:r>
              <w:t>重量（KG）</w:t>
            </w:r>
          </w:p>
        </w:tc>
        <w:tc>
          <w:tcPr>
            <w:tcW w:type="dxa" w:w="1440"/>
          </w:tcPr>
          <w:p>
            <w:r>
              <w:t>8.22</w:t>
            </w:r>
          </w:p>
        </w:tc>
        <w:tc>
          <w:tcPr>
            <w:tcW w:type="dxa" w:w="1440"/>
          </w:tcPr>
          <w:p/>
        </w:tc>
        <w:tc>
          <w:tcPr>
            <w:tcW w:type="dxa" w:w="1440"/>
          </w:tcPr>
          <w:p/>
        </w:tc>
        <w:tc>
          <w:tcPr>
            <w:tcW w:type="dxa" w:w="1440"/>
          </w:tcPr>
          <w:p/>
        </w:tc>
        <w:tc>
          <w:tcPr>
            <w:tcW w:type="dxa" w:w="1440"/>
          </w:tcPr>
          <w:p/>
        </w:tc>
      </w:tr>
      <w:tr>
        <w:tc>
          <w:tcPr>
            <w:tcW w:type="dxa" w:w="1440"/>
          </w:tcPr>
          <w:p>
            <w:r>
              <w:t>接口设计</w:t>
            </w:r>
          </w:p>
        </w:tc>
        <w:tc>
          <w:tcPr>
            <w:tcW w:type="dxa" w:w="1440"/>
          </w:tcPr>
          <w:p>
            <w:r>
              <w:t>全差分接口设计，抗干扰能力强；双组防松插头，可串联并网</w:t>
            </w:r>
          </w:p>
        </w:tc>
        <w:tc>
          <w:tcPr>
            <w:tcW w:type="dxa" w:w="1440"/>
          </w:tcPr>
          <w:p/>
        </w:tc>
        <w:tc>
          <w:tcPr>
            <w:tcW w:type="dxa" w:w="1440"/>
          </w:tcPr>
          <w:p/>
        </w:tc>
        <w:tc>
          <w:tcPr>
            <w:tcW w:type="dxa" w:w="1440"/>
          </w:tcPr>
          <w:p/>
        </w:tc>
        <w:tc>
          <w:tcPr>
            <w:tcW w:type="dxa" w:w="1440"/>
          </w:tcPr>
          <w:p/>
        </w:tc>
      </w:tr>
      <w:tr>
        <w:tc>
          <w:tcPr>
            <w:tcW w:type="dxa" w:w="1440"/>
          </w:tcPr>
          <w:p>
            <w:r>
              <w:t>制动器</w:t>
            </w:r>
          </w:p>
        </w:tc>
        <w:tc>
          <w:tcPr>
            <w:tcW w:type="dxa" w:w="1440"/>
          </w:tcPr>
          <w:p>
            <w:r>
              <w:t>摩擦式阻尼制动器</w:t>
            </w:r>
          </w:p>
        </w:tc>
        <w:tc>
          <w:tcPr>
            <w:tcW w:type="dxa" w:w="1440"/>
          </w:tcPr>
          <w:p/>
        </w:tc>
        <w:tc>
          <w:tcPr>
            <w:tcW w:type="dxa" w:w="1440"/>
          </w:tcPr>
          <w:p/>
        </w:tc>
        <w:tc>
          <w:tcPr>
            <w:tcW w:type="dxa" w:w="1440"/>
          </w:tcPr>
          <w:p/>
        </w:tc>
        <w:tc>
          <w:tcPr>
            <w:tcW w:type="dxa" w:w="1440"/>
          </w:tcPr>
          <w:p/>
        </w:tc>
      </w:tr>
      <w:tr>
        <w:tc>
          <w:tcPr>
            <w:tcW w:type="dxa" w:w="1440"/>
          </w:tcPr>
          <w:p>
            <w:r>
              <w:t>IP等级</w:t>
            </w:r>
          </w:p>
        </w:tc>
        <w:tc>
          <w:tcPr>
            <w:tcW w:type="dxa" w:w="1440"/>
          </w:tcPr>
          <w:p>
            <w:r>
              <w:t>IP65</w:t>
            </w:r>
          </w:p>
        </w:tc>
        <w:tc>
          <w:tcPr>
            <w:tcW w:type="dxa" w:w="1440"/>
          </w:tcPr>
          <w:p/>
        </w:tc>
        <w:tc>
          <w:tcPr>
            <w:tcW w:type="dxa" w:w="1440"/>
          </w:tcPr>
          <w:p/>
        </w:tc>
        <w:tc>
          <w:tcPr>
            <w:tcW w:type="dxa" w:w="1440"/>
          </w:tcPr>
          <w:p/>
        </w:tc>
        <w:tc>
          <w:tcPr>
            <w:tcW w:type="dxa" w:w="1440"/>
          </w:tcPr>
          <w:p/>
        </w:tc>
      </w:tr>
    </w:tbl>
    <w:p>
      <w:pPr>
        <w:pStyle w:val="Heading4"/>
      </w:pPr>
      <w:r>
        <w:t>关节型号表示方式</w:t>
      </w:r>
    </w:p>
    <w:p>
      <w:r>
        <w:t>• 关节系列eRob零差云控关节系列</w:t>
      </w:r>
    </w:p>
    <w:p>
      <w:r>
        <w:t>• 关节外径{{ selod }}{{ item }}Φ{{ item }}mmΦ{{ selod }}mm</w:t>
      </w:r>
    </w:p>
    <w:p>
      <w:r>
        <w:t>• 长度和承载{{ sellen }}{{ item }}{{ lenMap[item] }}{{ lenMap[sellen] }}</w:t>
      </w:r>
    </w:p>
    <w:p>
      <w:r>
        <w:t>• 减速比{{ selsubi }}{{ item }}减速比：{{ item }}减速比：{{ selsubi }}</w:t>
      </w:r>
    </w:p>
    <w:p>
      <w:r>
        <w:t>• 安装类型{{ seltype }}{{ item }}{{ {'I': '直筒型', 'T': '转角型'}[item] }}{{ {'I': '直筒型', 'T': '转角型'}[seltype] }}</w:t>
      </w:r>
    </w:p>
    <w:p>
      <w:r>
        <w:t>• 制动器{{ selbreak }}{{ item }}{{ {'F': '无', 'B': '带'}[item] }}制动器{{ {'F': '无', 'B': '带'}[selbreak] }}制动器</w:t>
      </w:r>
    </w:p>
    <w:p>
      <w:r>
        <w:t>• 输出端编码器{{ selecoder }}{{ item }}{{ ecoderMap[selecoder].replace('', '') }}</w:t>
      </w:r>
    </w:p>
    <w:p>
      <w:r>
        <w:t>• 通孔直径1818mm</w:t>
      </w:r>
    </w:p>
    <w:p>
      <w:r>
        <w:t>• 通信类型{{ selbus }}{{ item }}{{ {'E': 'EtherCAT', 'C': 'CANopen'}[item] }}{{ {'E': 'EtherCAT', 'C': 'CANopen'}[selbus] }}</w:t>
      </w:r>
    </w:p>
    <w:p>
      <w:r>
        <w:t>• 扭矩传感器{{ seltorque }}{{ item }}{{ {'N': "无", 'T': "有"}[item] }}扭矩传感器{{ {'N': "无", 'T': "有"}[seltorque] }}扭矩传感器</w:t>
      </w:r>
    </w:p>
    <w:p>
      <w:pPr>
        <w:pStyle w:val="Heading3"/>
      </w:pPr>
      <w:r>
        <w:t>产品型号参数剖析</w:t>
      </w:r>
    </w:p>
    <w:p>
      <w:pPr>
        <w:pStyle w:val="Heading5"/>
      </w:pPr>
      <w:r>
        <w:t>（以eRob142H100T-BM-18EN为例）</w:t>
      </w:r>
    </w:p>
    <w:tbl>
      <w:tblPr>
        <w:tblStyle w:val="TableGrid"/>
        <w:tblW w:type="auto" w:w="0"/>
        <w:tblLook w:firstColumn="1" w:firstRow="1" w:lastColumn="0" w:lastRow="0" w:noHBand="0" w:noVBand="1" w:val="04A0"/>
      </w:tblPr>
      <w:tblGrid>
        <w:gridCol w:w="508"/>
        <w:gridCol w:w="508"/>
        <w:gridCol w:w="508"/>
        <w:gridCol w:w="508"/>
        <w:gridCol w:w="508"/>
        <w:gridCol w:w="508"/>
        <w:gridCol w:w="508"/>
        <w:gridCol w:w="508"/>
        <w:gridCol w:w="508"/>
        <w:gridCol w:w="508"/>
        <w:gridCol w:w="508"/>
        <w:gridCol w:w="508"/>
        <w:gridCol w:w="508"/>
        <w:gridCol w:w="508"/>
        <w:gridCol w:w="508"/>
        <w:gridCol w:w="508"/>
        <w:gridCol w:w="508"/>
      </w:tblGrid>
      <w:tr>
        <w:tc>
          <w:tcPr>
            <w:tcW w:type="dxa" w:w="508"/>
          </w:tcPr>
          <w:p>
            <w:r>
              <w:t>eRob</w:t>
            </w:r>
          </w:p>
        </w:tc>
        <w:tc>
          <w:tcPr>
            <w:tcW w:type="dxa" w:w="508"/>
          </w:tcPr>
          <w:p>
            <w:r>
              <w:t>本公司在售关节系列产品命名的前缀。</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70</w:t>
            </w:r>
          </w:p>
        </w:tc>
        <w:tc>
          <w:tcPr>
            <w:tcW w:type="dxa" w:w="508"/>
          </w:tcPr>
          <w:p>
            <w:r>
              <w:t>I型关节的外部最大处的直径，以mm为单位T 型外径略大于该值，详见图纸。</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F</w:t>
            </w:r>
          </w:p>
        </w:tc>
        <w:tc>
          <w:tcPr>
            <w:tcW w:type="dxa" w:w="508"/>
          </w:tcPr>
          <w:p>
            <w:r>
              <w:t>表示减速机类型：F使用的是扁平型减速机；F系列拥有更短的尺寸，更轻的重量；H系列拥有更大的功率、转速和承载能力。</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100</w:t>
            </w:r>
          </w:p>
        </w:tc>
        <w:tc>
          <w:tcPr>
            <w:tcW w:type="dxa" w:w="508"/>
          </w:tcPr>
          <w:p>
            <w:r>
              <w:t>减速比也称速比。速比由柔轮和刚轮的齿轮数决定。当输出端转过一圈时，电机端转过减速比+1圈</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I</w:t>
            </w:r>
          </w:p>
        </w:tc>
        <w:tc>
          <w:tcPr>
            <w:tcW w:type="dxa" w:w="508"/>
          </w:tcPr>
          <w:p>
            <w:r>
              <w:t>即直筒型关节，目前我司有I型跟T型关节。二者除外壳安装方式不同外,其他参数均相同。I型关节T型关节</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B</w:t>
            </w:r>
          </w:p>
        </w:tc>
        <w:tc>
          <w:tcPr>
            <w:tcW w:type="dxa" w:w="508"/>
          </w:tcPr>
          <w:p>
            <w:r>
              <w:t>B表示该关节带制动器，F表示不带制动器。制动器可以在关节未通电时，保持锁定位置。</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M</w:t>
            </w:r>
          </w:p>
        </w:tc>
        <w:tc>
          <w:tcPr>
            <w:tcW w:type="dxa" w:w="508"/>
          </w:tcPr>
          <w:p>
            <w:r>
              <w:t>指输出端编码器配置:(M)输出端为多圈绝对值编码器:可在未通电的情况下持续记录运行角度，多圈功能需要电池并在包装内提供;(S) 输出端为单圈编码器:能提供输出端的角度绝对值。转过多圈时，重新上电后，不记录圈数。(HM)输出端为高精度多圈绝对值编码器;(HS)输出端为高精度单圈绝对值编码器;HM/HS输出端安装有高精度校准后的编码器;高精度（HM或HS）系列均内置扭矩传感器功能。该版本是在装配完成后增加了对整机装配误差的补偿，以及具有自动识别负载安装误差并且自动补偿因不同负载引起的弹性变形误差，适用于对绝对精度要求很高的场合。HM/HS型号的重复/绝对精度为±7/±15角秒,非HM/HS型号的重复/绝对精度为±10/±25角秒*。普通版本即可满足常见工业机器人及自动化行业需求如果您对绝对精度定位要求较高，建议选择HM/HS版本。</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18</w:t>
            </w:r>
          </w:p>
        </w:tc>
        <w:tc>
          <w:tcPr>
            <w:tcW w:type="dxa" w:w="508"/>
          </w:tcPr>
          <w:p>
            <w:r>
              <w:t>表示关节中间的通孔直径。</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w:t>
            </w:r>
          </w:p>
        </w:tc>
        <w:tc>
          <w:tcPr>
            <w:tcW w:type="dxa" w:w="508"/>
          </w:tcPr>
          <w:p>
            <w:r>
              <w:t>即关节的通信接口类型，有EtherCAT(简写E)与CANopen(简写C)两种。EtherCAT和CANopen因硬件不同，不能同时支持，请根据实际通信需求谨慎选择。EtherCAT和CANopen关节均支持RS485接口的Modbus协议。通信协议选型代号ECEtherCAT✔✖CANopen✖✔自定义CAN✔✔RS485接口的Modbus✔✔</w:t>
            </w:r>
          </w:p>
        </w:tc>
        <w:tc>
          <w:tcPr>
            <w:tcW w:type="dxa" w:w="508"/>
          </w:tcPr>
          <w:p>
            <w:r>
              <w:t>通信协议选型代号</w:t>
            </w:r>
          </w:p>
        </w:tc>
        <w:tc>
          <w:tcPr>
            <w:tcW w:type="dxa" w:w="508"/>
          </w:tcPr>
          <w:p>
            <w:r>
              <w:t>E</w:t>
            </w:r>
          </w:p>
        </w:tc>
        <w:tc>
          <w:tcPr>
            <w:tcW w:type="dxa" w:w="508"/>
          </w:tcPr>
          <w:p>
            <w:r>
              <w:t>C</w:t>
            </w:r>
          </w:p>
        </w:tc>
        <w:tc>
          <w:tcPr>
            <w:tcW w:type="dxa" w:w="508"/>
          </w:tcPr>
          <w:p>
            <w:r>
              <w:t>EtherCAT</w:t>
            </w:r>
          </w:p>
        </w:tc>
        <w:tc>
          <w:tcPr>
            <w:tcW w:type="dxa" w:w="508"/>
          </w:tcPr>
          <w:p>
            <w:r>
              <w:t>✔</w:t>
            </w:r>
          </w:p>
        </w:tc>
        <w:tc>
          <w:tcPr>
            <w:tcW w:type="dxa" w:w="508"/>
          </w:tcPr>
          <w:p>
            <w:r>
              <w:t>✖</w:t>
            </w:r>
          </w:p>
        </w:tc>
        <w:tc>
          <w:tcPr>
            <w:tcW w:type="dxa" w:w="508"/>
          </w:tcPr>
          <w:p>
            <w:r>
              <w:t>CANopen</w:t>
            </w:r>
          </w:p>
        </w:tc>
        <w:tc>
          <w:tcPr>
            <w:tcW w:type="dxa" w:w="508"/>
          </w:tcPr>
          <w:p>
            <w:r>
              <w:t>✖</w:t>
            </w:r>
          </w:p>
        </w:tc>
        <w:tc>
          <w:tcPr>
            <w:tcW w:type="dxa" w:w="508"/>
          </w:tcPr>
          <w:p>
            <w:r>
              <w:t>✔</w:t>
            </w:r>
          </w:p>
        </w:tc>
        <w:tc>
          <w:tcPr>
            <w:tcW w:type="dxa" w:w="508"/>
          </w:tcPr>
          <w:p>
            <w:r>
              <w:t>自定义CAN</w:t>
            </w:r>
          </w:p>
        </w:tc>
        <w:tc>
          <w:tcPr>
            <w:tcW w:type="dxa" w:w="508"/>
          </w:tcPr>
          <w:p>
            <w:r>
              <w:t>✔</w:t>
            </w:r>
          </w:p>
        </w:tc>
        <w:tc>
          <w:tcPr>
            <w:tcW w:type="dxa" w:w="508"/>
          </w:tcPr>
          <w:p>
            <w:r>
              <w:t>✔</w:t>
            </w:r>
          </w:p>
        </w:tc>
        <w:tc>
          <w:tcPr>
            <w:tcW w:type="dxa" w:w="508"/>
          </w:tcPr>
          <w:p>
            <w:r>
              <w:t>RS485接口的Modbus</w:t>
            </w:r>
          </w:p>
        </w:tc>
        <w:tc>
          <w:tcPr>
            <w:tcW w:type="dxa" w:w="508"/>
          </w:tcPr>
          <w:p>
            <w:r>
              <w:t>✔</w:t>
            </w:r>
          </w:p>
        </w:tc>
        <w:tc>
          <w:tcPr>
            <w:tcW w:type="dxa" w:w="508"/>
          </w:tcPr>
          <w:p>
            <w:r>
              <w:t>✔</w:t>
            </w:r>
          </w:p>
        </w:tc>
      </w:tr>
      <w:tr>
        <w:tc>
          <w:tcPr>
            <w:tcW w:type="dxa" w:w="508"/>
          </w:tcPr>
          <w:p>
            <w:r>
              <w:t>通信协议选型代号</w:t>
            </w:r>
          </w:p>
        </w:tc>
        <w:tc>
          <w:tcPr>
            <w:tcW w:type="dxa" w:w="508"/>
          </w:tcPr>
          <w:p>
            <w:r>
              <w:t>E</w:t>
            </w:r>
          </w:p>
        </w:tc>
        <w:tc>
          <w:tcPr>
            <w:tcW w:type="dxa" w:w="508"/>
          </w:tcPr>
          <w:p>
            <w:r>
              <w:t>C</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EtherCAT</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CANopen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自定义CAN</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RS485接口的Modbus</w:t>
            </w:r>
          </w:p>
        </w:tc>
        <w:tc>
          <w:tcPr>
            <w:tcW w:type="dxa" w:w="508"/>
          </w:tcPr>
          <w:p>
            <w:r>
              <w:t>✔</w:t>
            </w:r>
          </w:p>
        </w:tc>
        <w:tc>
          <w:tcPr>
            <w:tcW w:type="dxa" w:w="508"/>
          </w:tcPr>
          <w:p>
            <w:r>
              <w:t>✔</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N</w:t>
            </w:r>
          </w:p>
        </w:tc>
        <w:tc>
          <w:tcPr>
            <w:tcW w:type="dxa" w:w="508"/>
          </w:tcPr>
          <w:p>
            <w:r>
              <w:t>N表示无扭矩传感器，T代表双编码器差值测量法的扭矩传感器，带扭矩传感器的版本均内置高精度（HM或HS）系列编码器，详见《关节模组手册》第二十二章</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w:t>
            </w:r>
          </w:p>
        </w:tc>
        <w:tc>
          <w:tcPr>
            <w:tcW w:type="dxa" w:w="508"/>
          </w:tcPr>
          <w:p>
            <w:r>
              <w:t>定制尾缀C—使用低温油脂，详见《eRob关节高低温可靠性测试报告》https://www.zeroerr.cn/Certification/95.html</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r>
        <w:tc>
          <w:tcPr>
            <w:tcW w:type="dxa" w:w="508"/>
          </w:tcPr>
          <w:p>
            <w:r>
              <w:t>指定品牌的减速机L D-使用绿的谐波减速机HM-使用杉川（原大族）减速机L F-使用来福减速机目前有且仅有以上三个品牌为我方现有合格供应商在多数场景下，我们建议您无需指定特定的减速机供应商指定的供应商产品可能受市场价格波动和交货周期影响</w:t>
            </w: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c>
          <w:tcPr>
            <w:tcW w:type="dxa" w:w="508"/>
          </w:tcPr>
          <w:p/>
        </w:tc>
      </w:tr>
    </w:tbl>
    <w:p>
      <w:pPr>
        <w:pStyle w:val="Heading4"/>
      </w:pPr>
      <w:r>
        <w:t>关节参数示意图</w:t>
      </w:r>
    </w:p>
    <w:p>
      <w:pPr>
        <w:jc w:val="center"/>
      </w:pPr>
      <w:r>
        <w:drawing>
          <wp:inline xmlns:a="http://schemas.openxmlformats.org/drawingml/2006/main" xmlns:pic="http://schemas.openxmlformats.org/drawingml/2006/picture">
            <wp:extent cx="4114800" cy="2294530"/>
            <wp:docPr id="234" name="Picture 234"/>
            <wp:cNvGraphicFramePr>
              <a:graphicFrameLocks noChangeAspect="1"/>
            </wp:cNvGraphicFramePr>
            <a:graphic>
              <a:graphicData uri="http://schemas.openxmlformats.org/drawingml/2006/picture">
                <pic:pic>
                  <pic:nvPicPr>
                    <pic:cNvPr id="0" name="5ed0fb78c86a.jpg"/>
                    <pic:cNvPicPr/>
                  </pic:nvPicPr>
                  <pic:blipFill>
                    <a:blip r:embed="rId16"/>
                    <a:stretch>
                      <a:fillRect/>
                    </a:stretch>
                  </pic:blipFill>
                  <pic:spPr>
                    <a:xfrm>
                      <a:off x="0" y="0"/>
                      <a:ext cx="4114800" cy="2294530"/>
                    </a:xfrm>
                    <a:prstGeom prst="rect"/>
                  </pic:spPr>
                </pic:pic>
              </a:graphicData>
            </a:graphic>
          </wp:inline>
        </w:drawing>
      </w:r>
    </w:p>
    <w:p>
      <w:pPr>
        <w:pStyle w:val="Heading4"/>
      </w:pPr>
      <w:r>
        <w:t>应用领域</w:t>
      </w:r>
    </w:p>
    <w:p>
      <w:r>
        <w:t>• 协作机器人</w:t>
      </w:r>
    </w:p>
    <w:p>
      <w:r>
        <w:t>• 医疗机器人自动化设备</w:t>
      </w:r>
    </w:p>
    <w:p>
      <w:r>
        <w:t>*关于精度具体说明，详见机器人关节精度检测报告</w:t>
      </w:r>
    </w:p>
    <w:p>
      <w:pPr>
        <w:pStyle w:val="Heading3"/>
      </w:pPr>
      <w:r>
        <w:t>资料下载</w:t>
      </w:r>
    </w:p>
    <w:p>
      <w:r>
        <w:t>• eRob系列简介</w:t>
      </w:r>
    </w:p>
    <w:p>
      <w:r>
        <w:t>• eRob142 T型_2D/3D图纸</w:t>
      </w:r>
    </w:p>
    <w:p>
      <w:r>
        <w:t>• 3kg负载协作机器人参考设计</w:t>
      </w:r>
    </w:p>
    <w:p>
      <w:r>
        <w:t>• 5kg负载协作机器人参考设计</w:t>
      </w:r>
    </w:p>
    <w:p>
      <w:r>
        <w:t>• 10kg负载协作机器人参考设计</w:t>
      </w:r>
    </w:p>
    <w:p>
      <w:r>
        <w:t>• 产品使用资料下载</w:t>
      </w:r>
    </w:p>
    <w:p>
      <w:r>
        <w:t>• eRob关节参数表</w:t>
      </w:r>
    </w:p>
    <w:p>
      <w:pPr>
        <w:pStyle w:val="Heading3"/>
      </w:pPr>
      <w:r>
        <w:t>联系我们</w:t>
      </w:r>
    </w:p>
    <w:p>
      <w:r>
        <w:t>售前咨询：电话：134 8079 6208邮箱：sales@zeroerr.com</w:t>
      </w:r>
    </w:p>
    <w:p>
      <w:pPr>
        <w:jc w:val="center"/>
      </w:pPr>
      <w:r>
        <w:drawing>
          <wp:inline xmlns:a="http://schemas.openxmlformats.org/drawingml/2006/main" xmlns:pic="http://schemas.openxmlformats.org/drawingml/2006/picture">
            <wp:extent cx="4114800" cy="4033800"/>
            <wp:docPr id="235" name="Picture 235"/>
            <wp:cNvGraphicFramePr>
              <a:graphicFrameLocks noChangeAspect="1"/>
            </wp:cNvGraphicFramePr>
            <a:graphic>
              <a:graphicData uri="http://schemas.openxmlformats.org/drawingml/2006/picture">
                <pic:pic>
                  <pic:nvPicPr>
                    <pic:cNvPr id="0" name="f4ecaec1150a.png"/>
                    <pic:cNvPicPr/>
                  </pic:nvPicPr>
                  <pic:blipFill>
                    <a:blip r:embed="rId17"/>
                    <a:stretch>
                      <a:fillRect/>
                    </a:stretch>
                  </pic:blipFill>
                  <pic:spPr>
                    <a:xfrm>
                      <a:off x="0" y="0"/>
                      <a:ext cx="4114800" cy="4033800"/>
                    </a:xfrm>
                    <a:prstGeom prst="rect"/>
                  </pic:spPr>
                </pic:pic>
              </a:graphicData>
            </a:graphic>
          </wp:inline>
        </w:drawing>
      </w:r>
    </w:p>
    <w:p>
      <w:r>
        <w:br w:type="page"/>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png"/><Relationship Id="rId10" Type="http://schemas.openxmlformats.org/officeDocument/2006/relationships/image" Target="media/image2.png"/><Relationship Id="rId11" Type="http://schemas.openxmlformats.org/officeDocument/2006/relationships/image" Target="media/image3.jpg"/><Relationship Id="rId12" Type="http://schemas.openxmlformats.org/officeDocument/2006/relationships/image" Target="media/image4.png"/><Relationship Id="rId13" Type="http://schemas.openxmlformats.org/officeDocument/2006/relationships/image" Target="media/image5.png"/><Relationship Id="rId14" Type="http://schemas.openxmlformats.org/officeDocument/2006/relationships/image" Target="media/image6.png"/><Relationship Id="rId15" Type="http://schemas.openxmlformats.org/officeDocument/2006/relationships/image" Target="media/image7.jpg"/><Relationship Id="rId16" Type="http://schemas.openxmlformats.org/officeDocument/2006/relationships/image" Target="media/image8.jpg"/><Relationship Id="rId17" Type="http://schemas.openxmlformats.org/officeDocument/2006/relationships/image" Target="media/image9.png"/><Relationship Id="rId18" Type="http://schemas.openxmlformats.org/officeDocument/2006/relationships/image" Target="media/image10.png"/><Relationship Id="rId19" Type="http://schemas.openxmlformats.org/officeDocument/2006/relationships/image" Target="media/image11.png"/><Relationship Id="rId20" Type="http://schemas.openxmlformats.org/officeDocument/2006/relationships/image" Target="media/image12.png"/><Relationship Id="rId21" Type="http://schemas.openxmlformats.org/officeDocument/2006/relationships/image" Target="media/image13.png"/><Relationship Id="rId22" Type="http://schemas.openxmlformats.org/officeDocument/2006/relationships/image" Target="media/image14.png"/><Relationship Id="rId23" Type="http://schemas.openxmlformats.org/officeDocument/2006/relationships/image" Target="media/image15.jpg"/><Relationship Id="rId24" Type="http://schemas.openxmlformats.org/officeDocument/2006/relationships/image" Target="media/image16.png"/><Relationship Id="rId25" Type="http://schemas.openxmlformats.org/officeDocument/2006/relationships/image" Target="media/image17.png"/><Relationship Id="rId26" Type="http://schemas.openxmlformats.org/officeDocument/2006/relationships/image" Target="media/image18.png"/><Relationship Id="rId27" Type="http://schemas.openxmlformats.org/officeDocument/2006/relationships/image" Target="media/image19.png"/><Relationship Id="rId28" Type="http://schemas.openxmlformats.org/officeDocument/2006/relationships/image" Target="media/image20.png"/><Relationship Id="rId29" Type="http://schemas.openxmlformats.org/officeDocument/2006/relationships/image" Target="media/image21.png"/><Relationship Id="rId30" Type="http://schemas.openxmlformats.org/officeDocument/2006/relationships/image" Target="media/image22.png"/><Relationship Id="rId31" Type="http://schemas.openxmlformats.org/officeDocument/2006/relationships/image" Target="media/image23.jpg"/><Relationship Id="rId32" Type="http://schemas.openxmlformats.org/officeDocument/2006/relationships/image" Target="media/image24.gif"/><Relationship Id="rId33" Type="http://schemas.openxmlformats.org/officeDocument/2006/relationships/image" Target="media/image25.png"/><Relationship Id="rId34" Type="http://schemas.openxmlformats.org/officeDocument/2006/relationships/image" Target="media/image26.png"/><Relationship Id="rId35" Type="http://schemas.openxmlformats.org/officeDocument/2006/relationships/image" Target="media/image27.png"/><Relationship Id="rId36" Type="http://schemas.openxmlformats.org/officeDocument/2006/relationships/image" Target="media/image28.png"/><Relationship Id="rId37" Type="http://schemas.openxmlformats.org/officeDocument/2006/relationships/image" Target="media/image29.jpg"/><Relationship Id="rId38" Type="http://schemas.openxmlformats.org/officeDocument/2006/relationships/image" Target="media/image30.png"/><Relationship Id="rId39" Type="http://schemas.openxmlformats.org/officeDocument/2006/relationships/image" Target="media/image31.png"/><Relationship Id="rId40" Type="http://schemas.openxmlformats.org/officeDocument/2006/relationships/image" Target="media/image32.png"/><Relationship Id="rId41" Type="http://schemas.openxmlformats.org/officeDocument/2006/relationships/image" Target="media/image33.png"/><Relationship Id="rId42" Type="http://schemas.openxmlformats.org/officeDocument/2006/relationships/image" Target="media/image34.png"/><Relationship Id="rId43" Type="http://schemas.openxmlformats.org/officeDocument/2006/relationships/image" Target="media/image35.png"/><Relationship Id="rId44" Type="http://schemas.openxmlformats.org/officeDocument/2006/relationships/image" Target="media/image36.png"/><Relationship Id="rId45" Type="http://schemas.openxmlformats.org/officeDocument/2006/relationships/image" Target="media/image37.jpg"/><Relationship Id="rId46" Type="http://schemas.openxmlformats.org/officeDocument/2006/relationships/image" Target="media/image38.jpg"/><Relationship Id="rId47" Type="http://schemas.openxmlformats.org/officeDocument/2006/relationships/image" Target="media/image39.jpg"/><Relationship Id="rId48" Type="http://schemas.openxmlformats.org/officeDocument/2006/relationships/image" Target="media/image40.jpg"/><Relationship Id="rId49" Type="http://schemas.openxmlformats.org/officeDocument/2006/relationships/image" Target="media/image41.png"/><Relationship Id="rId50" Type="http://schemas.openxmlformats.org/officeDocument/2006/relationships/image" Target="media/image42.png"/><Relationship Id="rId51" Type="http://schemas.openxmlformats.org/officeDocument/2006/relationships/image" Target="media/image43.png"/><Relationship Id="rId52" Type="http://schemas.openxmlformats.org/officeDocument/2006/relationships/image" Target="media/image44.png"/><Relationship Id="rId53" Type="http://schemas.openxmlformats.org/officeDocument/2006/relationships/image" Target="media/image45.png"/><Relationship Id="rId54" Type="http://schemas.openxmlformats.org/officeDocument/2006/relationships/image" Target="media/image46.png"/><Relationship Id="rId55" Type="http://schemas.openxmlformats.org/officeDocument/2006/relationships/image" Target="media/image47.png"/><Relationship Id="rId56" Type="http://schemas.openxmlformats.org/officeDocument/2006/relationships/image" Target="media/image48.png"/><Relationship Id="rId57" Type="http://schemas.openxmlformats.org/officeDocument/2006/relationships/image" Target="media/image49.png"/><Relationship Id="rId58" Type="http://schemas.openxmlformats.org/officeDocument/2006/relationships/image" Target="media/image5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